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14" w:rsidRPr="005371F1" w:rsidRDefault="00857F14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4"/>
          <w:szCs w:val="30"/>
          <w:lang w:eastAsia="ru-RU"/>
        </w:rPr>
      </w:pPr>
      <w:r w:rsidRPr="005371F1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CB633D" wp14:editId="5CAB00FC">
            <wp:simplePos x="0" y="0"/>
            <wp:positionH relativeFrom="column">
              <wp:posOffset>3798570</wp:posOffset>
            </wp:positionH>
            <wp:positionV relativeFrom="paragraph">
              <wp:posOffset>-139065</wp:posOffset>
            </wp:positionV>
            <wp:extent cx="2505075" cy="819150"/>
            <wp:effectExtent l="0" t="0" r="9525" b="0"/>
            <wp:wrapNone/>
            <wp:docPr id="5" name="Рисунок 5" descr="http://www.trezvros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zvros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21F2" w:rsidRPr="005371F1">
        <w:rPr>
          <w:rFonts w:ascii="Comic Sans MS" w:eastAsia="Times New Roman" w:hAnsi="Comic Sans MS" w:cs="Arial"/>
          <w:b/>
          <w:bCs/>
          <w:color w:val="000000"/>
          <w:sz w:val="30"/>
          <w:szCs w:val="30"/>
          <w:lang w:eastAsia="ru-RU"/>
        </w:rPr>
        <w:t>Сниффинг</w:t>
      </w:r>
      <w:proofErr w:type="spellEnd"/>
      <w:r w:rsidR="009721F2" w:rsidRPr="005371F1">
        <w:rPr>
          <w:rFonts w:ascii="Comic Sans MS" w:eastAsia="Times New Roman" w:hAnsi="Comic Sans MS" w:cs="Arial"/>
          <w:b/>
          <w:bCs/>
          <w:color w:val="000000"/>
          <w:sz w:val="30"/>
          <w:szCs w:val="30"/>
          <w:lang w:eastAsia="ru-RU"/>
        </w:rPr>
        <w:t xml:space="preserve"> – подростковый феномен…</w:t>
      </w:r>
    </w:p>
    <w:p w:rsidR="00857F14" w:rsidRPr="005371F1" w:rsidRDefault="00857F14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4"/>
          <w:szCs w:val="30"/>
          <w:lang w:eastAsia="ru-RU"/>
        </w:rPr>
      </w:pPr>
    </w:p>
    <w:p w:rsidR="00857F14" w:rsidRPr="005371F1" w:rsidRDefault="009721F2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ru-RU"/>
        </w:rPr>
      </w:pPr>
      <w:r w:rsidRPr="005371F1">
        <w:rPr>
          <w:rFonts w:ascii="Comic Sans MS" w:eastAsia="Times New Roman" w:hAnsi="Comic Sans MS" w:cs="Arial"/>
          <w:b/>
          <w:bCs/>
          <w:color w:val="000000"/>
          <w:sz w:val="30"/>
          <w:szCs w:val="30"/>
          <w:lang w:eastAsia="ru-RU"/>
        </w:rPr>
        <w:t>Что значит слово «сниффинг»?</w:t>
      </w:r>
    </w:p>
    <w:p w:rsidR="00857F14" w:rsidRPr="005371F1" w:rsidRDefault="00857F14" w:rsidP="005371F1">
      <w:pPr>
        <w:shd w:val="clear" w:color="auto" w:fill="FFFFFF"/>
        <w:spacing w:after="0" w:line="276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ru-RU"/>
        </w:rPr>
      </w:pPr>
    </w:p>
    <w:p w:rsidR="009721F2" w:rsidRPr="001A45D2" w:rsidRDefault="009721F2" w:rsidP="001A45D2">
      <w:pPr>
        <w:shd w:val="clear" w:color="auto" w:fill="FFFFFF"/>
        <w:spacing w:after="0" w:line="276" w:lineRule="auto"/>
        <w:ind w:firstLine="567"/>
        <w:jc w:val="both"/>
        <w:textAlignment w:val="top"/>
        <w:outlineLvl w:val="1"/>
        <w:rPr>
          <w:rFonts w:ascii="Comic Sans MS" w:hAnsi="Comic Sans MS" w:cs="Arial"/>
          <w:color w:val="000000"/>
          <w:shd w:val="clear" w:color="auto" w:fill="FFFFFF"/>
        </w:rPr>
      </w:pPr>
      <w:r w:rsidRPr="001A45D2">
        <w:rPr>
          <w:rFonts w:ascii="Comic Sans MS" w:hAnsi="Comic Sans MS" w:cs="Arial"/>
          <w:b/>
          <w:color w:val="000000"/>
          <w:u w:val="single"/>
          <w:shd w:val="clear" w:color="auto" w:fill="FFFFFF"/>
        </w:rPr>
        <w:t>«Сниффинг»</w:t>
      </w:r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 происходит от английского слова «</w:t>
      </w:r>
      <w:proofErr w:type="spellStart"/>
      <w:r w:rsidRPr="001A45D2">
        <w:rPr>
          <w:rFonts w:ascii="Comic Sans MS" w:hAnsi="Comic Sans MS" w:cs="Arial"/>
          <w:color w:val="000000"/>
          <w:shd w:val="clear" w:color="auto" w:fill="FFFFFF"/>
        </w:rPr>
        <w:t>sniff</w:t>
      </w:r>
      <w:proofErr w:type="spellEnd"/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» («нюхать») и дословно переводится как «нюханье». Это вид токсикомании, когда люди достигают состояния опьянения, вдыхая пары и газы: нюхают клей, бензин, бытовой газ и т. п. Используют газ для бытовых приборов и другие летучие вещества, которые находятся в свободном доступе. Например, </w:t>
      </w:r>
      <w:r w:rsidRPr="001A45D2">
        <w:rPr>
          <w:rFonts w:ascii="Comic Sans MS" w:hAnsi="Comic Sans MS" w:cs="Arial"/>
          <w:color w:val="000000"/>
          <w:u w:val="single"/>
          <w:shd w:val="clear" w:color="auto" w:fill="FFFFFF"/>
        </w:rPr>
        <w:t>баллон для заправки зажигалок</w:t>
      </w:r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 можно купить практически в любом хозяйственном магазине или супермаркете.</w:t>
      </w:r>
    </w:p>
    <w:p w:rsidR="009721F2" w:rsidRPr="001A45D2" w:rsidRDefault="009721F2" w:rsidP="001A45D2">
      <w:pPr>
        <w:shd w:val="clear" w:color="auto" w:fill="FFFFFF"/>
        <w:spacing w:after="0" w:line="276" w:lineRule="auto"/>
        <w:ind w:firstLine="567"/>
        <w:jc w:val="both"/>
        <w:textAlignment w:val="top"/>
        <w:outlineLvl w:val="1"/>
        <w:rPr>
          <w:rFonts w:ascii="Comic Sans MS" w:hAnsi="Comic Sans MS" w:cs="Arial"/>
          <w:color w:val="000000"/>
          <w:shd w:val="clear" w:color="auto" w:fill="FFFFFF"/>
        </w:rPr>
      </w:pPr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Данное явление уже распространено среди несовершеннолетних в возрасте от </w:t>
      </w:r>
      <w:r w:rsidRPr="001A45D2">
        <w:rPr>
          <w:rFonts w:ascii="Comic Sans MS" w:hAnsi="Comic Sans MS" w:cs="Arial"/>
          <w:color w:val="FF0000"/>
          <w:shd w:val="clear" w:color="auto" w:fill="FFFFFF"/>
        </w:rPr>
        <w:t xml:space="preserve">10-15 </w:t>
      </w:r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лет. Ранний возраст начала сниффинга </w:t>
      </w:r>
      <w:r w:rsidRPr="001A45D2">
        <w:rPr>
          <w:rFonts w:ascii="Comic Sans MS" w:hAnsi="Comic Sans MS" w:cs="Arial"/>
          <w:color w:val="FF0000"/>
          <w:shd w:val="clear" w:color="auto" w:fill="FFFFFF"/>
        </w:rPr>
        <w:t xml:space="preserve">6-9 </w:t>
      </w:r>
      <w:r w:rsidRPr="001A45D2">
        <w:rPr>
          <w:rFonts w:ascii="Comic Sans MS" w:hAnsi="Comic Sans MS" w:cs="Arial"/>
          <w:color w:val="000000"/>
          <w:shd w:val="clear" w:color="auto" w:fill="FFFFFF"/>
        </w:rPr>
        <w:t>лет.</w:t>
      </w:r>
    </w:p>
    <w:p w:rsidR="009721F2" w:rsidRPr="001A45D2" w:rsidRDefault="009721F2" w:rsidP="001A45D2">
      <w:pPr>
        <w:shd w:val="clear" w:color="auto" w:fill="FFFFFF"/>
        <w:spacing w:after="0" w:line="276" w:lineRule="auto"/>
        <w:ind w:firstLine="567"/>
        <w:jc w:val="both"/>
        <w:textAlignment w:val="top"/>
        <w:outlineLvl w:val="1"/>
        <w:rPr>
          <w:rFonts w:ascii="Comic Sans MS" w:hAnsi="Comic Sans MS" w:cs="Arial"/>
          <w:color w:val="000000"/>
          <w:shd w:val="clear" w:color="auto" w:fill="FFFFFF"/>
        </w:rPr>
      </w:pPr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Газ </w:t>
      </w:r>
      <w:proofErr w:type="gramStart"/>
      <w:r w:rsidRPr="001A45D2">
        <w:rPr>
          <w:rFonts w:ascii="Comic Sans MS" w:hAnsi="Comic Sans MS" w:cs="Arial"/>
          <w:color w:val="000000"/>
          <w:shd w:val="clear" w:color="auto" w:fill="FFFFFF"/>
        </w:rPr>
        <w:t>легко д</w:t>
      </w:r>
      <w:r w:rsidR="00563D80" w:rsidRPr="001A45D2">
        <w:rPr>
          <w:rFonts w:ascii="Comic Sans MS" w:hAnsi="Comic Sans MS" w:cs="Arial"/>
          <w:color w:val="000000"/>
          <w:shd w:val="clear" w:color="auto" w:fill="FFFFFF"/>
        </w:rPr>
        <w:t>о</w:t>
      </w:r>
      <w:r w:rsidRPr="001A45D2">
        <w:rPr>
          <w:rFonts w:ascii="Comic Sans MS" w:hAnsi="Comic Sans MS" w:cs="Arial"/>
          <w:color w:val="000000"/>
          <w:shd w:val="clear" w:color="auto" w:fill="FFFFFF"/>
        </w:rPr>
        <w:t>ступен</w:t>
      </w:r>
      <w:proofErr w:type="gramEnd"/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 для ребенка – его можно купить практически в любом магазине. Как отмечают юные токсикоманы, они пробуют газ вместе со </w:t>
      </w:r>
      <w:r w:rsidR="00563D80" w:rsidRPr="001A45D2">
        <w:rPr>
          <w:rFonts w:ascii="Comic Sans MS" w:hAnsi="Comic Sans MS" w:cs="Arial"/>
          <w:color w:val="000000"/>
          <w:shd w:val="clear" w:color="auto" w:fill="FFFFFF"/>
        </w:rPr>
        <w:t>сверстниками</w:t>
      </w:r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 минимум раз в неделю, но обычно чаще: баллоны покупают раз в 2-3 дня, а некоторые подростки «</w:t>
      </w:r>
      <w:r w:rsidR="00563D80" w:rsidRPr="001A45D2">
        <w:rPr>
          <w:rFonts w:ascii="Comic Sans MS" w:hAnsi="Comic Sans MS" w:cs="Arial"/>
          <w:color w:val="000000"/>
          <w:shd w:val="clear" w:color="auto" w:fill="FFFFFF"/>
        </w:rPr>
        <w:t>д</w:t>
      </w:r>
      <w:r w:rsidRPr="001A45D2">
        <w:rPr>
          <w:rFonts w:ascii="Comic Sans MS" w:hAnsi="Comic Sans MS" w:cs="Arial"/>
          <w:color w:val="000000"/>
          <w:shd w:val="clear" w:color="auto" w:fill="FFFFFF"/>
        </w:rPr>
        <w:t xml:space="preserve">ышат целыми днями». Иногда у кого-то дома, иногда прямо на улице – прохожие </w:t>
      </w:r>
      <w:r w:rsidR="00563D80" w:rsidRPr="001A45D2">
        <w:rPr>
          <w:rFonts w:ascii="Comic Sans MS" w:hAnsi="Comic Sans MS" w:cs="Arial"/>
          <w:color w:val="000000"/>
          <w:shd w:val="clear" w:color="auto" w:fill="FFFFFF"/>
        </w:rPr>
        <w:t xml:space="preserve">на это не особо реагируют: дышать газом не противопоказано, поэтому прятаться подросткам не обязательно. Почти каждый случай использования газа для подростков является спонтанным – вышли погулять, зашли в магазин, купили </w:t>
      </w:r>
      <w:proofErr w:type="spellStart"/>
      <w:r w:rsidR="00563D80" w:rsidRPr="001A45D2">
        <w:rPr>
          <w:rFonts w:ascii="Comic Sans MS" w:hAnsi="Comic Sans MS" w:cs="Arial"/>
          <w:color w:val="000000"/>
          <w:shd w:val="clear" w:color="auto" w:fill="FFFFFF"/>
        </w:rPr>
        <w:t>балончик</w:t>
      </w:r>
      <w:proofErr w:type="spellEnd"/>
      <w:r w:rsidR="00563D80" w:rsidRPr="001A45D2">
        <w:rPr>
          <w:rFonts w:ascii="Comic Sans MS" w:hAnsi="Comic Sans MS" w:cs="Arial"/>
          <w:color w:val="000000"/>
          <w:shd w:val="clear" w:color="auto" w:fill="FFFFFF"/>
        </w:rPr>
        <w:t>.</w:t>
      </w:r>
    </w:p>
    <w:p w:rsidR="009721F2" w:rsidRPr="001A45D2" w:rsidRDefault="00563D80" w:rsidP="001A45D2">
      <w:pPr>
        <w:shd w:val="clear" w:color="auto" w:fill="FFFFFF"/>
        <w:spacing w:after="0" w:line="276" w:lineRule="auto"/>
        <w:ind w:firstLine="567"/>
        <w:jc w:val="both"/>
        <w:textAlignment w:val="top"/>
        <w:outlineLvl w:val="1"/>
        <w:rPr>
          <w:rFonts w:ascii="Comic Sans MS" w:hAnsi="Comic Sans MS" w:cs="Arial"/>
          <w:color w:val="000000"/>
          <w:shd w:val="clear" w:color="auto" w:fill="FFFFFF"/>
        </w:rPr>
      </w:pPr>
      <w:r w:rsidRPr="001A45D2">
        <w:rPr>
          <w:rFonts w:ascii="Comic Sans MS" w:hAnsi="Comic Sans MS" w:cs="Arial"/>
          <w:color w:val="000000"/>
          <w:shd w:val="clear" w:color="auto" w:fill="FFFFFF"/>
        </w:rPr>
        <w:t>Даже однократное вдыхание газов может привести к летальному исходу: смерти от удушья, паралича дыхательного центра в мозге, токсического отека головного мозга, закупорки дыхательных путей рвотными массами, отека легких. Вдыхание конкретно пропана, бутана и изобутана способно спровоцировать аритмию (нарушение сердечного ритма) и остановку сердца.</w:t>
      </w:r>
    </w:p>
    <w:p w:rsidR="00563D80" w:rsidRPr="001A45D2" w:rsidRDefault="00563D80" w:rsidP="001A45D2">
      <w:pPr>
        <w:pStyle w:val="2"/>
        <w:spacing w:before="0" w:beforeAutospacing="0" w:after="0" w:afterAutospacing="0" w:line="276" w:lineRule="auto"/>
        <w:jc w:val="both"/>
        <w:textAlignment w:val="top"/>
        <w:rPr>
          <w:rFonts w:ascii="Comic Sans MS" w:hAnsi="Comic Sans MS" w:cs="Arial"/>
          <w:color w:val="000000"/>
          <w:sz w:val="22"/>
          <w:szCs w:val="22"/>
        </w:rPr>
      </w:pPr>
      <w:r w:rsidRPr="001A45D2">
        <w:rPr>
          <w:rFonts w:ascii="Comic Sans MS" w:hAnsi="Comic Sans MS" w:cs="Arial"/>
          <w:color w:val="000000"/>
          <w:sz w:val="22"/>
          <w:szCs w:val="22"/>
        </w:rPr>
        <w:t>Как понять, что ребенок мог начать дышать газом?</w:t>
      </w:r>
    </w:p>
    <w:p w:rsidR="00563D80" w:rsidRPr="001A45D2" w:rsidRDefault="00563D80" w:rsidP="001A45D2">
      <w:pPr>
        <w:pStyle w:val="a3"/>
        <w:spacing w:before="0" w:beforeAutospacing="0" w:after="0" w:afterAutospacing="0" w:line="276" w:lineRule="auto"/>
        <w:jc w:val="both"/>
        <w:textAlignment w:val="top"/>
        <w:rPr>
          <w:rFonts w:ascii="Comic Sans MS" w:hAnsi="Comic Sans MS" w:cs="Arial"/>
          <w:color w:val="000000"/>
          <w:sz w:val="22"/>
          <w:szCs w:val="22"/>
        </w:rPr>
      </w:pPr>
      <w:r w:rsidRPr="001A45D2">
        <w:rPr>
          <w:rFonts w:ascii="Comic Sans MS" w:hAnsi="Comic Sans MS" w:cs="Arial"/>
          <w:color w:val="000000"/>
          <w:sz w:val="22"/>
          <w:szCs w:val="22"/>
        </w:rPr>
        <w:t xml:space="preserve">Обращать внимание стоит на любые странные изменения во внешности и поведении ребенка. Среди конкретных признаков, по </w:t>
      </w:r>
      <w:r w:rsidRPr="001A45D2">
        <w:rPr>
          <w:rFonts w:ascii="Comic Sans MS" w:hAnsi="Comic Sans MS"/>
          <w:color w:val="000000"/>
          <w:sz w:val="22"/>
          <w:szCs w:val="22"/>
        </w:rPr>
        <w:t>которым</w:t>
      </w:r>
      <w:r w:rsidRPr="001A45D2">
        <w:rPr>
          <w:rFonts w:ascii="Comic Sans MS" w:hAnsi="Comic Sans MS" w:cs="Arial"/>
          <w:color w:val="000000"/>
          <w:sz w:val="22"/>
          <w:szCs w:val="22"/>
        </w:rPr>
        <w:t xml:space="preserve"> можно выявить нездоровое увлечение, называют </w:t>
      </w:r>
      <w:proofErr w:type="gramStart"/>
      <w:r w:rsidRPr="001A45D2">
        <w:rPr>
          <w:rFonts w:ascii="Comic Sans MS" w:hAnsi="Comic Sans MS" w:cs="Arial"/>
          <w:color w:val="000000"/>
          <w:sz w:val="22"/>
          <w:szCs w:val="22"/>
        </w:rPr>
        <w:t>следующие</w:t>
      </w:r>
      <w:proofErr w:type="gramEnd"/>
      <w:r w:rsidRPr="001A45D2">
        <w:rPr>
          <w:rFonts w:ascii="Comic Sans MS" w:hAnsi="Comic Sans MS" w:cs="Arial"/>
          <w:color w:val="000000"/>
          <w:sz w:val="22"/>
          <w:szCs w:val="22"/>
        </w:rPr>
        <w:t>:</w:t>
      </w:r>
    </w:p>
    <w:p w:rsidR="00563D80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от одежды и волос ребенка сильно пахнет химическими веществами;</w:t>
      </w:r>
    </w:p>
    <w:p w:rsidR="00563D80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горячая голова и отекшее лицо;</w:t>
      </w:r>
    </w:p>
    <w:p w:rsidR="00563D80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нетипично красный цвет лица, покрасневший нос;</w:t>
      </w:r>
    </w:p>
    <w:p w:rsidR="00563D80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расширенные зрачки и странное, похожее на «пьяное», поведение ребенка;</w:t>
      </w:r>
    </w:p>
    <w:p w:rsidR="00563D80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раздражение кожи вокруг рта, особенно в уголках губ;</w:t>
      </w:r>
    </w:p>
    <w:p w:rsidR="00563D80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охрипший голос;</w:t>
      </w:r>
    </w:p>
    <w:p w:rsidR="00563D80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слабость, тошнота и рвота;</w:t>
      </w:r>
    </w:p>
    <w:p w:rsidR="00857F14" w:rsidRPr="001A45D2" w:rsidRDefault="00563D80" w:rsidP="001A45D2">
      <w:pPr>
        <w:numPr>
          <w:ilvl w:val="0"/>
          <w:numId w:val="1"/>
        </w:numPr>
        <w:spacing w:after="0" w:line="276" w:lineRule="auto"/>
        <w:ind w:left="300"/>
        <w:jc w:val="both"/>
        <w:textAlignment w:val="top"/>
        <w:rPr>
          <w:rFonts w:ascii="Comic Sans MS" w:hAnsi="Comic Sans MS" w:cs="Arial"/>
          <w:color w:val="000000"/>
        </w:rPr>
      </w:pPr>
      <w:r w:rsidRPr="001A45D2">
        <w:rPr>
          <w:rFonts w:ascii="Comic Sans MS" w:hAnsi="Comic Sans MS" w:cs="Arial"/>
          <w:color w:val="000000"/>
        </w:rPr>
        <w:t>нетипичное поведение: необоснованная агрессия, ложь и т. п.</w:t>
      </w:r>
    </w:p>
    <w:p w:rsidR="00563D80" w:rsidRPr="001A45D2" w:rsidRDefault="00563D80" w:rsidP="001A45D2">
      <w:pPr>
        <w:shd w:val="clear" w:color="auto" w:fill="FFFFFF"/>
        <w:spacing w:after="0" w:line="276" w:lineRule="auto"/>
        <w:ind w:firstLine="567"/>
        <w:jc w:val="both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lang w:eastAsia="ru-RU"/>
        </w:rPr>
      </w:pPr>
      <w:r w:rsidRPr="001A45D2">
        <w:rPr>
          <w:rFonts w:ascii="Comic Sans MS" w:eastAsia="Times New Roman" w:hAnsi="Comic Sans MS" w:cs="Arial"/>
          <w:b/>
          <w:bCs/>
          <w:color w:val="000000"/>
          <w:highlight w:val="lightGray"/>
          <w:lang w:eastAsia="ru-RU"/>
        </w:rPr>
        <w:t>Сниффинг с точки зрения закона</w:t>
      </w:r>
    </w:p>
    <w:p w:rsidR="006B4F70" w:rsidRPr="001A45D2" w:rsidRDefault="00563D80" w:rsidP="001A45D2">
      <w:pPr>
        <w:spacing w:after="0" w:line="276" w:lineRule="auto"/>
        <w:jc w:val="both"/>
        <w:rPr>
          <w:rFonts w:ascii="Comic Sans MS" w:hAnsi="Comic Sans MS" w:cs="Times New Roman"/>
          <w:highlight w:val="lightGray"/>
        </w:rPr>
      </w:pP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 xml:space="preserve">Специалисты относят </w:t>
      </w:r>
      <w:proofErr w:type="spellStart"/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Сниффинг</w:t>
      </w:r>
      <w:proofErr w:type="spellEnd"/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 xml:space="preserve"> к токсикомании. Токсикомания является наказуемым деянием</w:t>
      </w:r>
      <w:r w:rsidRPr="001A45D2">
        <w:rPr>
          <w:rFonts w:ascii="Comic Sans MS" w:hAnsi="Comic Sans MS" w:cs="Times New Roman"/>
          <w:highlight w:val="lightGray"/>
        </w:rPr>
        <w:t>.</w:t>
      </w:r>
    </w:p>
    <w:p w:rsidR="00563D80" w:rsidRPr="001A45D2" w:rsidRDefault="00563D80" w:rsidP="001A45D2">
      <w:pPr>
        <w:spacing w:after="0" w:line="276" w:lineRule="auto"/>
        <w:ind w:firstLine="567"/>
        <w:jc w:val="both"/>
        <w:rPr>
          <w:rFonts w:ascii="Comic Sans MS" w:hAnsi="Comic Sans MS" w:cs="Times New Roman"/>
          <w:highlight w:val="lightGray"/>
        </w:rPr>
      </w:pP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В соответствии с ч.2 ст. 20.20 КоАП РФ, потребление наркотических средств или</w:t>
      </w:r>
      <w:r w:rsidRPr="001A45D2">
        <w:rPr>
          <w:rFonts w:ascii="Comic Sans MS" w:hAnsi="Comic Sans MS" w:cs="Times New Roman"/>
          <w:highlight w:val="lightGray"/>
        </w:rPr>
        <w:t xml:space="preserve"> </w:t>
      </w: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психотропных веществ без назначения врача, новых потенциально опасных психоактивных</w:t>
      </w:r>
      <w:r w:rsidRPr="001A45D2">
        <w:rPr>
          <w:rFonts w:ascii="Comic Sans MS" w:hAnsi="Comic Sans MS" w:cs="Times New Roman"/>
          <w:highlight w:val="lightGray"/>
        </w:rPr>
        <w:t xml:space="preserve"> </w:t>
      </w: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веществ или одурманивающих веществ в общественных местах влечет наложение</w:t>
      </w:r>
      <w:r w:rsidRPr="001A45D2">
        <w:rPr>
          <w:rFonts w:ascii="Comic Sans MS" w:hAnsi="Comic Sans MS" w:cs="Times New Roman"/>
          <w:highlight w:val="lightGray"/>
        </w:rPr>
        <w:t xml:space="preserve"> </w:t>
      </w: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lastRenderedPageBreak/>
        <w:t>административного штрафа в размере от 4000 до 5000 рублей или административный арест на</w:t>
      </w:r>
      <w:r w:rsidRPr="001A45D2">
        <w:rPr>
          <w:rFonts w:ascii="Comic Sans MS" w:hAnsi="Comic Sans MS" w:cs="Times New Roman"/>
          <w:highlight w:val="lightGray"/>
        </w:rPr>
        <w:t xml:space="preserve"> </w:t>
      </w: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срок до 15 суток</w:t>
      </w:r>
      <w:r w:rsidRPr="001A45D2">
        <w:rPr>
          <w:rFonts w:ascii="Comic Sans MS" w:hAnsi="Comic Sans MS" w:cs="Times New Roman"/>
          <w:highlight w:val="lightGray"/>
        </w:rPr>
        <w:t>.</w:t>
      </w:r>
    </w:p>
    <w:p w:rsidR="00563D80" w:rsidRPr="001A45D2" w:rsidRDefault="00563D80" w:rsidP="001A45D2">
      <w:pPr>
        <w:spacing w:after="0" w:line="276" w:lineRule="auto"/>
        <w:ind w:firstLine="567"/>
        <w:jc w:val="both"/>
        <w:rPr>
          <w:rFonts w:ascii="Comic Sans MS" w:hAnsi="Comic Sans MS" w:cs="Times New Roman"/>
        </w:rPr>
      </w:pP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Субъектами правонарушения, предусмотренного ч.2 ст. 20.20 КоАП РФ, могут быть</w:t>
      </w:r>
      <w:r w:rsidRPr="001A45D2">
        <w:rPr>
          <w:rFonts w:ascii="Comic Sans MS" w:hAnsi="Comic Sans MS" w:cs="Times New Roman"/>
          <w:highlight w:val="lightGray"/>
        </w:rPr>
        <w:t xml:space="preserve"> </w:t>
      </w:r>
      <w:r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граждане, достигшие 16-летнего возраста</w:t>
      </w:r>
      <w:r w:rsidR="00857F14"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. В соответствии со ст. 20.22 КоАП РФ, нахождение в</w:t>
      </w:r>
      <w:r w:rsidR="00857F14" w:rsidRPr="001A45D2">
        <w:rPr>
          <w:rFonts w:ascii="Comic Sans MS" w:hAnsi="Comic Sans MS" w:cs="Times New Roman"/>
          <w:highlight w:val="lightGray"/>
        </w:rPr>
        <w:t xml:space="preserve"> </w:t>
      </w:r>
      <w:r w:rsidR="00857F14"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состоянии опьянения несовершеннолетних в возрасте до 16 лет, либо потребление (распитие)</w:t>
      </w:r>
      <w:r w:rsidR="00857F14" w:rsidRPr="001A45D2">
        <w:rPr>
          <w:rFonts w:ascii="Comic Sans MS" w:hAnsi="Comic Sans MS" w:cs="Times New Roman"/>
          <w:highlight w:val="lightGray"/>
        </w:rPr>
        <w:t xml:space="preserve"> </w:t>
      </w:r>
      <w:r w:rsidR="00857F14"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ими алкогольной и спиртосодержащей продукции, либо потребление ими наркотических</w:t>
      </w:r>
      <w:r w:rsidR="00857F14" w:rsidRPr="001A45D2">
        <w:rPr>
          <w:rFonts w:ascii="Comic Sans MS" w:hAnsi="Comic Sans MS" w:cs="Times New Roman"/>
          <w:highlight w:val="lightGray"/>
        </w:rPr>
        <w:t xml:space="preserve"> </w:t>
      </w:r>
      <w:r w:rsidR="00857F14"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веще</w:t>
      </w:r>
      <w:proofErr w:type="gramStart"/>
      <w:r w:rsidR="00857F14"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ств вл</w:t>
      </w:r>
      <w:proofErr w:type="gramEnd"/>
      <w:r w:rsidR="00857F14"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ечет наложение административного штрафа на родителей или иных законных</w:t>
      </w:r>
      <w:r w:rsidR="00857F14" w:rsidRPr="001A45D2">
        <w:rPr>
          <w:rFonts w:ascii="Comic Sans MS" w:hAnsi="Comic Sans MS" w:cs="Times New Roman"/>
          <w:highlight w:val="lightGray"/>
        </w:rPr>
        <w:t xml:space="preserve"> </w:t>
      </w:r>
      <w:r w:rsidR="00857F14" w:rsidRPr="001A45D2">
        <w:rPr>
          <w:rFonts w:ascii="Comic Sans MS" w:hAnsi="Comic Sans MS" w:cs="Times New Roman"/>
          <w:highlight w:val="lightGray"/>
          <w:shd w:val="clear" w:color="auto" w:fill="AEAAAA" w:themeFill="background2" w:themeFillShade="BF"/>
        </w:rPr>
        <w:t>представителей в размере от 1,5 до 2 тысяч рублей</w:t>
      </w:r>
      <w:r w:rsidR="00857F14" w:rsidRPr="001A45D2">
        <w:rPr>
          <w:rFonts w:ascii="Comic Sans MS" w:hAnsi="Comic Sans MS" w:cs="Times New Roman"/>
          <w:highlight w:val="lightGray"/>
        </w:rPr>
        <w:t>.</w:t>
      </w:r>
    </w:p>
    <w:p w:rsidR="00857F14" w:rsidRPr="005371F1" w:rsidRDefault="00857F14" w:rsidP="005371F1">
      <w:pPr>
        <w:spacing w:after="0" w:line="276" w:lineRule="auto"/>
        <w:ind w:firstLine="567"/>
        <w:jc w:val="center"/>
        <w:rPr>
          <w:rFonts w:ascii="Comic Sans MS" w:hAnsi="Comic Sans MS" w:cs="Times New Roman"/>
          <w:sz w:val="24"/>
          <w:szCs w:val="24"/>
        </w:rPr>
      </w:pPr>
      <w:r w:rsidRPr="005371F1">
        <w:rPr>
          <w:rFonts w:ascii="Comic Sans MS" w:hAnsi="Comic Sans MS" w:cs="Times New Roman"/>
          <w:sz w:val="32"/>
          <w:szCs w:val="24"/>
          <w:shd w:val="clear" w:color="auto" w:fill="FFFF00"/>
        </w:rPr>
        <w:t>Вовлечение несовершеннолетних в употребление запрещенных веще</w:t>
      </w:r>
      <w:proofErr w:type="gramStart"/>
      <w:r w:rsidRPr="005371F1">
        <w:rPr>
          <w:rFonts w:ascii="Comic Sans MS" w:hAnsi="Comic Sans MS" w:cs="Times New Roman"/>
          <w:sz w:val="32"/>
          <w:szCs w:val="24"/>
          <w:shd w:val="clear" w:color="auto" w:fill="FFFF00"/>
        </w:rPr>
        <w:t>ств пр</w:t>
      </w:r>
      <w:proofErr w:type="gramEnd"/>
      <w:r w:rsidRPr="005371F1">
        <w:rPr>
          <w:rFonts w:ascii="Comic Sans MS" w:hAnsi="Comic Sans MS" w:cs="Times New Roman"/>
          <w:sz w:val="32"/>
          <w:szCs w:val="24"/>
          <w:shd w:val="clear" w:color="auto" w:fill="FFFF00"/>
        </w:rPr>
        <w:t>еследуется по закону.</w:t>
      </w:r>
    </w:p>
    <w:p w:rsidR="00432AFC" w:rsidRPr="005371F1" w:rsidRDefault="00432AFC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432AFC" w:rsidRP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432AF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FD0D5D" wp14:editId="23F681A7">
            <wp:simplePos x="0" y="0"/>
            <wp:positionH relativeFrom="column">
              <wp:posOffset>62865</wp:posOffset>
            </wp:positionH>
            <wp:positionV relativeFrom="paragraph">
              <wp:posOffset>39370</wp:posOffset>
            </wp:positionV>
            <wp:extent cx="3726180" cy="2660650"/>
            <wp:effectExtent l="0" t="0" r="7620" b="6350"/>
            <wp:wrapSquare wrapText="bothSides"/>
            <wp:docPr id="1" name="Рисунок 1" descr="Сниффинг или токсикомания: какие признаки выдадут, что ребе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ниффинг или токсикомания: какие признаки выдадут, что ребено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4" t="13659" r="10666" b="4001"/>
                    <a:stretch/>
                  </pic:blipFill>
                  <pic:spPr bwMode="auto">
                    <a:xfrm>
                      <a:off x="0" y="0"/>
                      <a:ext cx="372618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FC" w:rsidRDefault="00432AFC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5371F1" w:rsidRPr="005371F1" w:rsidRDefault="005371F1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6119C0" w:rsidRDefault="006119C0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6119C0" w:rsidRDefault="006119C0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bookmarkStart w:id="0" w:name="_GoBack"/>
      <w:bookmarkEnd w:id="0"/>
    </w:p>
    <w:p w:rsidR="00AD0A89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sz w:val="20"/>
          <w:szCs w:val="20"/>
          <w:lang w:eastAsia="ru-RU"/>
        </w:rPr>
        <w:t>Информация подготов</w:t>
      </w:r>
      <w:r w:rsidR="00474A0E" w:rsidRPr="005371F1">
        <w:rPr>
          <w:rFonts w:ascii="Comic Sans MS" w:eastAsia="Times New Roman" w:hAnsi="Comic Sans MS" w:cs="Times New Roman"/>
          <w:sz w:val="20"/>
          <w:szCs w:val="20"/>
          <w:lang w:eastAsia="ru-RU"/>
        </w:rPr>
        <w:t>л</w:t>
      </w:r>
      <w:r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ена </w:t>
      </w:r>
    </w:p>
    <w:p w:rsidR="00474A0E" w:rsidRDefault="00AD0A89" w:rsidP="005371F1">
      <w:pPr>
        <w:spacing w:after="0" w:line="276" w:lineRule="auto"/>
        <w:jc w:val="right"/>
        <w:textAlignment w:val="baseline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по материалам </w:t>
      </w: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ru-RU"/>
        </w:rPr>
        <w:t>интернет-источника</w:t>
      </w:r>
      <w:proofErr w:type="gramEnd"/>
    </w:p>
    <w:p w:rsidR="00E51C49" w:rsidRDefault="00E51C49" w:rsidP="001366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E51C49" w:rsidRDefault="00E51C49" w:rsidP="001366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E51C49" w:rsidRDefault="00E51C49" w:rsidP="001366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4A0E" w:rsidRPr="00474A0E" w:rsidRDefault="00857F14" w:rsidP="001366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F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</w:p>
    <w:sectPr w:rsidR="00474A0E" w:rsidRPr="00474A0E" w:rsidSect="00432AFC"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0C8"/>
    <w:multiLevelType w:val="multilevel"/>
    <w:tmpl w:val="3B7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2"/>
    <w:rsid w:val="00136659"/>
    <w:rsid w:val="001A45D2"/>
    <w:rsid w:val="00432AFC"/>
    <w:rsid w:val="00474A0E"/>
    <w:rsid w:val="005371F1"/>
    <w:rsid w:val="00563D80"/>
    <w:rsid w:val="006119C0"/>
    <w:rsid w:val="006B4F70"/>
    <w:rsid w:val="00746489"/>
    <w:rsid w:val="00857F14"/>
    <w:rsid w:val="00945603"/>
    <w:rsid w:val="009721F2"/>
    <w:rsid w:val="00AD0A89"/>
    <w:rsid w:val="00E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7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7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7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7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7F1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714">
              <w:marLeft w:val="24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450">
              <w:marLeft w:val="0"/>
              <w:marRight w:val="102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4848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PC044</dc:creator>
  <cp:lastModifiedBy>User</cp:lastModifiedBy>
  <cp:revision>7</cp:revision>
  <dcterms:created xsi:type="dcterms:W3CDTF">2020-10-15T05:36:00Z</dcterms:created>
  <dcterms:modified xsi:type="dcterms:W3CDTF">2021-01-27T10:34:00Z</dcterms:modified>
</cp:coreProperties>
</file>