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60"/>
        <w:tblW w:w="9747" w:type="dxa"/>
        <w:tblLook w:val="01E0" w:firstRow="1" w:lastRow="1" w:firstColumn="1" w:lastColumn="1" w:noHBand="0" w:noVBand="0"/>
      </w:tblPr>
      <w:tblGrid>
        <w:gridCol w:w="4968"/>
        <w:gridCol w:w="4779"/>
      </w:tblGrid>
      <w:tr w:rsidR="006B77D5" w:rsidRPr="006B77D5" w:rsidTr="00227AF1">
        <w:trPr>
          <w:trHeight w:val="5243"/>
        </w:trPr>
        <w:tc>
          <w:tcPr>
            <w:tcW w:w="4968" w:type="dxa"/>
          </w:tcPr>
          <w:p w:rsidR="006B77D5" w:rsidRPr="006B77D5" w:rsidRDefault="006B77D5" w:rsidP="006B7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7D5" w:rsidRPr="006B77D5" w:rsidRDefault="006B77D5" w:rsidP="006B7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7D5" w:rsidRPr="006B77D5" w:rsidRDefault="006B77D5" w:rsidP="006B7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7D5" w:rsidRPr="006B77D5" w:rsidRDefault="006B77D5" w:rsidP="0025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7D5">
              <w:rPr>
                <w:rFonts w:ascii="Pragmatica" w:eastAsia="Times New Roman" w:hAnsi="Pragmatica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E3F41BE" wp14:editId="0BCA072B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-740410</wp:posOffset>
                  </wp:positionV>
                  <wp:extent cx="586740" cy="714375"/>
                  <wp:effectExtent l="19050" t="0" r="3810" b="0"/>
                  <wp:wrapTight wrapText="bothSides">
                    <wp:wrapPolygon edited="0">
                      <wp:start x="-701" y="0"/>
                      <wp:lineTo x="-701" y="21312"/>
                      <wp:lineTo x="21740" y="21312"/>
                      <wp:lineTo x="21740" y="0"/>
                      <wp:lineTo x="-701" y="0"/>
                    </wp:wrapPolygon>
                  </wp:wrapTight>
                  <wp:docPr id="1" name="Рисунок 1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534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</w:t>
            </w:r>
            <w:r w:rsidRPr="006B77D5">
              <w:rPr>
                <w:rFonts w:ascii="Times New Roman" w:eastAsia="Times New Roman" w:hAnsi="Times New Roman" w:cs="Times New Roman"/>
                <w:b/>
                <w:lang w:eastAsia="ru-RU"/>
              </w:rPr>
              <w:t>города Нефтеюганска</w:t>
            </w:r>
          </w:p>
          <w:p w:rsidR="006B77D5" w:rsidRPr="006B77D5" w:rsidRDefault="006B77D5" w:rsidP="002534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бюджетное</w:t>
            </w:r>
          </w:p>
          <w:p w:rsidR="006B77D5" w:rsidRPr="006B77D5" w:rsidRDefault="006B77D5" w:rsidP="002534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 культуры</w:t>
            </w:r>
          </w:p>
          <w:p w:rsidR="006B77D5" w:rsidRPr="006B77D5" w:rsidRDefault="006B77D5" w:rsidP="002534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«Центр национальных культур»</w:t>
            </w:r>
          </w:p>
          <w:p w:rsidR="006B77D5" w:rsidRPr="006B77D5" w:rsidRDefault="006B77D5" w:rsidP="002534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proofErr w:type="spellStart"/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 xml:space="preserve">., д. </w:t>
            </w:r>
            <w:smartTag w:uri="urn:schemas-microsoft-com:office:smarttags" w:element="metricconverter">
              <w:smartTagPr>
                <w:attr w:name="ProductID" w:val="62, г"/>
              </w:smartTagPr>
              <w:r w:rsidRPr="006B77D5">
                <w:rPr>
                  <w:rFonts w:ascii="Times New Roman" w:eastAsia="Times New Roman" w:hAnsi="Times New Roman" w:cs="Times New Roman"/>
                  <w:lang w:eastAsia="ru-RU"/>
                </w:rPr>
                <w:t>62, г</w:t>
              </w:r>
            </w:smartTag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>. Нефтеюганск,</w:t>
            </w:r>
          </w:p>
          <w:p w:rsidR="006B77D5" w:rsidRPr="006B77D5" w:rsidRDefault="006B77D5" w:rsidP="002534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>Ханты-Мансийский</w:t>
            </w:r>
          </w:p>
          <w:p w:rsidR="006B77D5" w:rsidRPr="006B77D5" w:rsidRDefault="006B77D5" w:rsidP="002534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>автономный округ - Югра</w:t>
            </w:r>
          </w:p>
          <w:p w:rsidR="006B77D5" w:rsidRPr="006B77D5" w:rsidRDefault="006B77D5" w:rsidP="002534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>(Тюменская область), 628305</w:t>
            </w:r>
          </w:p>
          <w:p w:rsidR="006B77D5" w:rsidRPr="006B77D5" w:rsidRDefault="006B77D5" w:rsidP="002534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>Телефон/ факс:22-28-58,</w:t>
            </w:r>
          </w:p>
          <w:p w:rsidR="006B77D5" w:rsidRPr="006B77D5" w:rsidRDefault="006B77D5" w:rsidP="006B77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7D5" w:rsidRPr="006B77D5" w:rsidRDefault="006B77D5" w:rsidP="0025345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253455" w:rsidRPr="002534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275</w:t>
            </w:r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</w:t>
            </w:r>
            <w:r w:rsidR="002534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6</w:t>
            </w:r>
            <w:r w:rsidRPr="006B77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2021</w:t>
            </w:r>
          </w:p>
        </w:tc>
        <w:tc>
          <w:tcPr>
            <w:tcW w:w="4779" w:type="dxa"/>
          </w:tcPr>
          <w:p w:rsidR="006B77D5" w:rsidRPr="006B77D5" w:rsidRDefault="006B77D5" w:rsidP="006B77D5">
            <w:pPr>
              <w:tabs>
                <w:tab w:val="left" w:pos="6120"/>
              </w:tabs>
              <w:ind w:firstLine="4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77D5" w:rsidRPr="006B77D5" w:rsidRDefault="006B77D5" w:rsidP="006B77D5">
            <w:pPr>
              <w:tabs>
                <w:tab w:val="left" w:pos="6120"/>
              </w:tabs>
              <w:ind w:firstLine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7D5" w:rsidRPr="006B77D5" w:rsidRDefault="006B77D5" w:rsidP="006B77D5">
            <w:pPr>
              <w:tabs>
                <w:tab w:val="left" w:pos="6120"/>
              </w:tabs>
              <w:ind w:firstLine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7D5" w:rsidRPr="006B77D5" w:rsidRDefault="006B77D5" w:rsidP="0025345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комитета </w:t>
            </w:r>
          </w:p>
          <w:p w:rsidR="006B77D5" w:rsidRPr="006B77D5" w:rsidRDefault="006B77D5" w:rsidP="0025345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и туризма </w:t>
            </w:r>
          </w:p>
          <w:p w:rsidR="006B77D5" w:rsidRPr="006B77D5" w:rsidRDefault="006B77D5" w:rsidP="0025345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6B77D5" w:rsidRPr="006B77D5" w:rsidRDefault="006B77D5" w:rsidP="0025345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Нефтеюганска</w:t>
            </w:r>
          </w:p>
          <w:p w:rsidR="006B77D5" w:rsidRPr="006B77D5" w:rsidRDefault="006B77D5" w:rsidP="0025345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И.Ю.Лев</w:t>
            </w:r>
            <w:proofErr w:type="spellEnd"/>
            <w:r w:rsidRPr="006B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77D5" w:rsidRPr="006B77D5" w:rsidRDefault="006B77D5" w:rsidP="006B77D5">
            <w:pPr>
              <w:tabs>
                <w:tab w:val="left" w:pos="6120"/>
              </w:tabs>
              <w:ind w:left="512" w:hanging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7D5" w:rsidRPr="006B77D5" w:rsidRDefault="006B77D5" w:rsidP="006B77D5">
            <w:pPr>
              <w:tabs>
                <w:tab w:val="left" w:pos="6120"/>
              </w:tabs>
              <w:ind w:left="512" w:hanging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7D5" w:rsidRPr="006B77D5" w:rsidRDefault="006B77D5" w:rsidP="006B77D5">
            <w:pPr>
              <w:tabs>
                <w:tab w:val="left" w:pos="6120"/>
              </w:tabs>
              <w:ind w:left="512" w:hanging="4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B77D5" w:rsidRPr="006B77D5" w:rsidRDefault="006B77D5" w:rsidP="006B77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информации</w:t>
      </w:r>
    </w:p>
    <w:p w:rsidR="006B77D5" w:rsidRPr="006B77D5" w:rsidRDefault="006B77D5" w:rsidP="006B77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7D5" w:rsidRPr="006B77D5" w:rsidRDefault="006B77D5" w:rsidP="00253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Ирина Юрьевна!</w:t>
      </w:r>
    </w:p>
    <w:p w:rsidR="006B77D5" w:rsidRPr="006B77D5" w:rsidRDefault="006B77D5" w:rsidP="00253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запросом Департамента культуры ХМАО – Югры о реализации «Комплексного плана противодействия идеологии терроризма в ХМАО – Югр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2019-2023 годы» </w:t>
      </w:r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 в ваш адрес</w:t>
      </w:r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реализации мероприятий «Комплексного плана противодействия идеологии терроризма в городе Нефтеюганске на 2019-2023 годы», а так же статистические сведения по реализации Комплексного плана в 1 полугодии 2021 года, в сравнении с аналогичным периодом 2020</w:t>
      </w:r>
      <w:proofErr w:type="gramEnd"/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прилагаемым формам.</w:t>
      </w:r>
    </w:p>
    <w:p w:rsidR="006B77D5" w:rsidRPr="006B77D5" w:rsidRDefault="006B77D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7D5" w:rsidRDefault="006B77D5" w:rsidP="00253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7D5" w:rsidRPr="006B77D5" w:rsidRDefault="006B77D5" w:rsidP="00253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</w:t>
      </w:r>
      <w:r w:rsidR="0025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>Э.Ф.Бухарметова</w:t>
      </w:r>
      <w:proofErr w:type="spellEnd"/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B77D5" w:rsidRPr="006B77D5" w:rsidRDefault="006B77D5" w:rsidP="00253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7D5" w:rsidRPr="006B77D5" w:rsidRDefault="006B77D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7D5" w:rsidRPr="006B77D5" w:rsidRDefault="006B77D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7D5" w:rsidRPr="006B77D5" w:rsidRDefault="006B77D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7D5" w:rsidRPr="006B77D5" w:rsidRDefault="006B77D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7D5" w:rsidRPr="006B77D5" w:rsidRDefault="006B77D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7D5" w:rsidRPr="006B77D5" w:rsidRDefault="006B77D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7D5" w:rsidRDefault="006B77D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455" w:rsidRDefault="0025345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455" w:rsidRDefault="0025345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455" w:rsidRDefault="0025345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455" w:rsidRDefault="0025345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455" w:rsidRDefault="0025345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455" w:rsidRDefault="0025345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455" w:rsidRDefault="0025345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7D5" w:rsidRDefault="006B77D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7D5" w:rsidRPr="006B77D5" w:rsidRDefault="006B77D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7D5" w:rsidRPr="006B77D5" w:rsidRDefault="006B77D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7D5" w:rsidRPr="00253455" w:rsidRDefault="006B77D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6B77D5" w:rsidRPr="00253455" w:rsidRDefault="006B77D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отдела</w:t>
      </w:r>
      <w:proofErr w:type="gramEnd"/>
      <w:r w:rsidRPr="0025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художественно-творческой работы</w:t>
      </w:r>
    </w:p>
    <w:p w:rsidR="006B77D5" w:rsidRPr="00253455" w:rsidRDefault="006B77D5" w:rsidP="0025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Смоленцева Н.Р.</w:t>
      </w:r>
    </w:p>
    <w:p w:rsidR="0070314E" w:rsidRDefault="006B77D5" w:rsidP="00253455">
      <w:pPr>
        <w:spacing w:after="0" w:line="240" w:lineRule="auto"/>
      </w:pPr>
      <w:r w:rsidRPr="002534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(3463) 22 28 58</w:t>
      </w:r>
    </w:p>
    <w:p w:rsidR="0070314E" w:rsidRDefault="0070314E" w:rsidP="00253455">
      <w:pPr>
        <w:spacing w:line="240" w:lineRule="auto"/>
      </w:pPr>
    </w:p>
    <w:p w:rsidR="0070314E" w:rsidRDefault="0070314E">
      <w:pPr>
        <w:sectPr w:rsidR="0070314E" w:rsidSect="00253455">
          <w:pgSz w:w="11906" w:h="16838"/>
          <w:pgMar w:top="1134" w:right="567" w:bottom="249" w:left="1701" w:header="709" w:footer="709" w:gutter="0"/>
          <w:cols w:space="708"/>
          <w:docGrid w:linePitch="360"/>
        </w:sectPr>
      </w:pPr>
    </w:p>
    <w:p w:rsidR="0070314E" w:rsidRPr="0070314E" w:rsidRDefault="0070314E" w:rsidP="007031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3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1 к письму </w:t>
      </w:r>
    </w:p>
    <w:p w:rsidR="0070314E" w:rsidRPr="0070314E" w:rsidRDefault="00253455" w:rsidP="0070314E">
      <w:pPr>
        <w:spacing w:after="0" w:line="240" w:lineRule="auto"/>
        <w:ind w:firstLine="963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06.05.2021</w:t>
      </w:r>
      <w:r w:rsidR="0070314E" w:rsidRPr="00703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275</w:t>
      </w:r>
    </w:p>
    <w:p w:rsidR="0070314E" w:rsidRPr="0070314E" w:rsidRDefault="0070314E" w:rsidP="007031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70314E" w:rsidRPr="0070314E" w:rsidRDefault="0070314E" w:rsidP="00703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70314E" w:rsidRPr="0070314E" w:rsidRDefault="0070314E" w:rsidP="00703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0314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Информация</w:t>
      </w:r>
    </w:p>
    <w:p w:rsidR="0070314E" w:rsidRPr="0070314E" w:rsidRDefault="0070314E" w:rsidP="00703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0314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 реализации мероприятий, предусмотренных «</w:t>
      </w:r>
      <w:r w:rsidRPr="0070314E">
        <w:rPr>
          <w:rFonts w:ascii="Times New Roman" w:eastAsia="Times New Roman" w:hAnsi="Times New Roman" w:cs="Times New Roman" w:hint="eastAsia"/>
          <w:bCs/>
          <w:sz w:val="28"/>
          <w:szCs w:val="28"/>
          <w:lang w:eastAsia="x-none"/>
        </w:rPr>
        <w:t>Комплексн</w:t>
      </w:r>
      <w:r w:rsidRPr="0070314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ым </w:t>
      </w:r>
      <w:r w:rsidRPr="0070314E">
        <w:rPr>
          <w:rFonts w:ascii="Times New Roman" w:eastAsia="Times New Roman" w:hAnsi="Times New Roman" w:cs="Times New Roman" w:hint="eastAsia"/>
          <w:bCs/>
          <w:sz w:val="28"/>
          <w:szCs w:val="28"/>
          <w:lang w:eastAsia="x-none"/>
        </w:rPr>
        <w:t>план</w:t>
      </w:r>
      <w:r w:rsidRPr="0070314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ом противодействия идеологии терроризма </w:t>
      </w:r>
    </w:p>
    <w:p w:rsidR="0070314E" w:rsidRPr="0070314E" w:rsidRDefault="0070314E" w:rsidP="00703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70314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 городе Нефтеюганске на 2019-2023 </w:t>
      </w:r>
      <w:r w:rsidRPr="0070314E">
        <w:rPr>
          <w:rFonts w:ascii="Times New Roman" w:eastAsia="Times New Roman" w:hAnsi="Times New Roman" w:cs="Times New Roman" w:hint="eastAsia"/>
          <w:bCs/>
          <w:sz w:val="28"/>
          <w:szCs w:val="28"/>
          <w:lang w:eastAsia="x-none"/>
        </w:rPr>
        <w:t>год</w:t>
      </w:r>
      <w:r w:rsidRPr="0070314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ы» </w:t>
      </w:r>
    </w:p>
    <w:p w:rsidR="0070314E" w:rsidRPr="0070314E" w:rsidRDefault="0070314E" w:rsidP="00703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x-none"/>
        </w:rPr>
      </w:pPr>
      <w:r w:rsidRPr="0070314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x-none"/>
        </w:rPr>
        <w:t>в 1 полугодии 2021 года</w:t>
      </w:r>
    </w:p>
    <w:p w:rsidR="0070314E" w:rsidRPr="0070314E" w:rsidRDefault="0070314E" w:rsidP="00703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tbl>
      <w:tblPr>
        <w:tblW w:w="14785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9"/>
        <w:gridCol w:w="5572"/>
        <w:gridCol w:w="8524"/>
      </w:tblGrid>
      <w:tr w:rsidR="0070314E" w:rsidRPr="0070314E" w:rsidTr="00227AF1">
        <w:trPr>
          <w:trHeight w:val="170"/>
          <w:tblHeader/>
          <w:jc w:val="center"/>
        </w:trPr>
        <w:tc>
          <w:tcPr>
            <w:tcW w:w="689" w:type="dxa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72" w:type="dxa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плана</w:t>
            </w:r>
          </w:p>
        </w:tc>
        <w:tc>
          <w:tcPr>
            <w:tcW w:w="8524" w:type="dxa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исполнении </w:t>
            </w:r>
          </w:p>
        </w:tc>
      </w:tr>
      <w:tr w:rsidR="0070314E" w:rsidRPr="0070314E" w:rsidTr="00227AF1">
        <w:trPr>
          <w:trHeight w:val="170"/>
          <w:jc w:val="center"/>
        </w:trPr>
        <w:tc>
          <w:tcPr>
            <w:tcW w:w="1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70314E" w:rsidRPr="0070314E" w:rsidTr="00227AF1">
        <w:trPr>
          <w:trHeight w:val="1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(1.6)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      </w:r>
            <w:proofErr w:type="gramEnd"/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8524" w:type="dxa"/>
            <w:tcMar>
              <w:top w:w="57" w:type="dxa"/>
              <w:bottom w:w="57" w:type="dxa"/>
            </w:tcMar>
          </w:tcPr>
          <w:p w:rsidR="0070314E" w:rsidRPr="0070314E" w:rsidRDefault="0024298A" w:rsidP="0024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14E" w:rsidRPr="0070314E" w:rsidTr="00227AF1">
        <w:trPr>
          <w:trHeight w:val="1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70314E" w:rsidRPr="0070314E" w:rsidRDefault="0070314E" w:rsidP="007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(1.8.)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профилактической работы, направленной на урегулирование </w:t>
            </w: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миграционных потоков и противодействие распространению среди мигрантов идеологии терроризма</w:t>
            </w:r>
          </w:p>
        </w:tc>
        <w:tc>
          <w:tcPr>
            <w:tcW w:w="8524" w:type="dxa"/>
            <w:tcMar>
              <w:top w:w="57" w:type="dxa"/>
              <w:bottom w:w="57" w:type="dxa"/>
            </w:tcMar>
          </w:tcPr>
          <w:p w:rsidR="0070314E" w:rsidRPr="0070314E" w:rsidRDefault="0024298A" w:rsidP="00C7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«Дня юридической и социальной помощи мигрантам» проведено 4 консультации, в ходе которых люди, приехавшие из стран ближнего и дальнего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Зарубежья, смогли получить ответы на интересующие их вопросы от спе</w:t>
            </w:r>
            <w:r w:rsidR="00C7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циалистов отделения по миграционным вопросам ОМВД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</w:t>
            </w:r>
            <w:r w:rsidR="00C7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ефтеюганску</w:t>
            </w:r>
            <w:r w:rsidR="00C7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Охвачено 23 человека.</w:t>
            </w:r>
          </w:p>
        </w:tc>
      </w:tr>
      <w:tr w:rsidR="0070314E" w:rsidRPr="0070314E" w:rsidTr="00227AF1">
        <w:trPr>
          <w:trHeight w:val="170"/>
          <w:jc w:val="center"/>
        </w:trPr>
        <w:tc>
          <w:tcPr>
            <w:tcW w:w="1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Меры по формированию у населения автономного округа антитеррористического сознания</w:t>
            </w:r>
          </w:p>
        </w:tc>
      </w:tr>
      <w:tr w:rsidR="0070314E" w:rsidRPr="0070314E" w:rsidTr="00227AF1">
        <w:trPr>
          <w:trHeight w:val="1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8524" w:type="dxa"/>
            <w:tcMar>
              <w:top w:w="57" w:type="dxa"/>
              <w:bottom w:w="57" w:type="dxa"/>
            </w:tcMar>
          </w:tcPr>
          <w:p w:rsidR="0070314E" w:rsidRPr="0070314E" w:rsidRDefault="00C7594F" w:rsidP="00C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14E" w:rsidRPr="0070314E" w:rsidTr="00227AF1">
        <w:trPr>
          <w:trHeight w:val="1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ценностей, с обеспечением поддержки их деятельности в городе Нефтеюганске</w:t>
            </w:r>
          </w:p>
        </w:tc>
        <w:tc>
          <w:tcPr>
            <w:tcW w:w="8524" w:type="dxa"/>
            <w:tcMar>
              <w:top w:w="57" w:type="dxa"/>
              <w:bottom w:w="57" w:type="dxa"/>
            </w:tcMar>
          </w:tcPr>
          <w:p w:rsidR="0070314E" w:rsidRPr="0070314E" w:rsidRDefault="00C7594F" w:rsidP="00C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14E" w:rsidRPr="0070314E" w:rsidTr="00227AF1">
        <w:trPr>
          <w:trHeight w:val="1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с участием руководителей (представителей) религиозных организаций традиционных конфессий обучающих семинаров, конференций, форумов по вопросам сохранения духовно-нравственных ценностей, осуществления просветительской деятельности, направленной на противодействие распространению религиозного </w:t>
            </w: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радикализма, предотвращение конфликтов на межнациональной и межконфессиональной почве</w:t>
            </w:r>
          </w:p>
        </w:tc>
        <w:tc>
          <w:tcPr>
            <w:tcW w:w="8524" w:type="dxa"/>
            <w:tcMar>
              <w:top w:w="57" w:type="dxa"/>
              <w:bottom w:w="57" w:type="dxa"/>
            </w:tcMar>
          </w:tcPr>
          <w:p w:rsidR="0070314E" w:rsidRPr="0070314E" w:rsidRDefault="0024298A" w:rsidP="00242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просветительско – образовательного форума для молодёжи города Нефтеюганска планируется в 4 квартале.</w:t>
            </w:r>
          </w:p>
        </w:tc>
      </w:tr>
      <w:tr w:rsidR="0070314E" w:rsidRPr="0070314E" w:rsidTr="00227AF1">
        <w:trPr>
          <w:trHeight w:val="1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Осуществить поддержку творческих проектов антитеррористической направленности, в том числе при реализации государственных и муниципальных программ</w:t>
            </w:r>
          </w:p>
        </w:tc>
        <w:tc>
          <w:tcPr>
            <w:tcW w:w="8524" w:type="dxa"/>
            <w:tcMar>
              <w:top w:w="57" w:type="dxa"/>
              <w:bottom w:w="57" w:type="dxa"/>
            </w:tcMar>
          </w:tcPr>
          <w:p w:rsidR="0070314E" w:rsidRPr="0070314E" w:rsidRDefault="00C7594F" w:rsidP="00C7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14E" w:rsidRPr="0070314E" w:rsidTr="00227AF1">
        <w:trPr>
          <w:trHeight w:val="170"/>
          <w:jc w:val="center"/>
        </w:trPr>
        <w:tc>
          <w:tcPr>
            <w:tcW w:w="1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 Совершенствование мер информационно-пропагандистского характера и защиты информационного пространства автономного округа от идеологии терроризма</w:t>
            </w:r>
          </w:p>
        </w:tc>
      </w:tr>
      <w:tr w:rsidR="0070314E" w:rsidRPr="0070314E" w:rsidTr="00227AF1">
        <w:trPr>
          <w:trHeight w:val="1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распространение в СМИ и сети Интернет с привлечением экспертов, лидеров общественного мнения, популярных </w:t>
            </w:r>
            <w:proofErr w:type="spellStart"/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8524" w:type="dxa"/>
            <w:tcMar>
              <w:top w:w="57" w:type="dxa"/>
              <w:bottom w:w="57" w:type="dxa"/>
            </w:tcMar>
          </w:tcPr>
          <w:p w:rsidR="009A09B0" w:rsidRPr="009A09B0" w:rsidRDefault="009A09B0" w:rsidP="009A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январе проведена </w:t>
            </w:r>
            <w:r w:rsidRPr="009A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онлайн акция «Терроризм – события и факты» (в режиме онлайн в группе учреждения в социальной сети </w:t>
            </w:r>
            <w:proofErr w:type="spellStart"/>
            <w:r w:rsidRPr="009A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A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официальном сайте учреждения), количество просмотров – 180. </w:t>
            </w:r>
          </w:p>
          <w:p w:rsidR="009A09B0" w:rsidRPr="009A09B0" w:rsidRDefault="00973859" w:rsidP="009A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феврале – марте участники творческих коллективов просмотрели   </w:t>
            </w:r>
            <w:proofErr w:type="spellStart"/>
            <w:r w:rsidRPr="0097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краткометражный</w:t>
            </w:r>
            <w:proofErr w:type="spellEnd"/>
            <w:r w:rsidRPr="0097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 «Один звонок». В ходе обсуждения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фильма </w:t>
            </w:r>
            <w:r w:rsidRPr="0097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разъяснена мера ответственности несовершеннолетних и их родителей за ложные сообщения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звонки</w:t>
            </w:r>
            <w:r w:rsidRPr="0097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готовящихся терактах. Фильм учит принимать правильные решения. Общий охват – 57 человек. </w:t>
            </w:r>
            <w:r w:rsidR="009A09B0" w:rsidRPr="009A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09B0" w:rsidRPr="009A09B0" w:rsidRDefault="009A09B0" w:rsidP="009A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на официальном сайте учреждения размещена информация об ответственности за участие и организацию несанкционированных публичных мероприятий, посвящённых вопросам противодействия терроризму.</w:t>
            </w:r>
          </w:p>
          <w:p w:rsidR="0070314E" w:rsidRDefault="00973859" w:rsidP="009A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 марта по 3 апреля в учреждении   транслировался видеоролик «Протесты». Обсуждение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коллективах учреждения </w:t>
            </w:r>
            <w:r w:rsidRPr="0097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показало, что подростки понимают: к чему ведут мероприятия подобного характера и понимают ответственность за участие </w:t>
            </w:r>
            <w:proofErr w:type="gramStart"/>
            <w:r w:rsidRPr="0097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подобного</w:t>
            </w:r>
            <w:proofErr w:type="gramEnd"/>
            <w:r w:rsidRPr="0097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рода мероприятиях.  Возрастная категория просмотревших фильм – 12+. Охвачено 100 человек.</w:t>
            </w:r>
          </w:p>
          <w:p w:rsidR="00973859" w:rsidRDefault="00973859" w:rsidP="009A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учреждении оформлен информационный стенд «Будьте бдительны. Терроризм ещё не побеждён».  Посетителям для ознакомления  были предложены информационные листы: «Меры противодействия терроризму. Действуй правильно», «Будущее без террора».   </w:t>
            </w:r>
          </w:p>
          <w:p w:rsidR="00576D99" w:rsidRPr="0070314E" w:rsidRDefault="00576D99" w:rsidP="009A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апреля </w:t>
            </w:r>
            <w:r w:rsidRPr="0057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повышения правовой грамотности несовершеннолетних, с </w:t>
            </w:r>
            <w:r w:rsidRPr="0057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участниками творческих коллективов учреждения была проведена беседа о формах публичных мероприятий, ответственности за участие в них. Ознакомившись с ФЗ №54 от 19.06.2004 «О собраниях, митингах, демонстрациях, шествиях и пикетированиях», с методическими материалами Аппарата Антитеррористической комиссии города Нефтею</w:t>
            </w:r>
            <w:r w:rsidR="00BC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ганска, ребята сделали вывод: </w:t>
            </w:r>
            <w:r w:rsidRPr="0057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зовут поучаствовать в протестной акции – «не ведись, подумай головой».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Охвачено 92 человека, категория 12+.</w:t>
            </w:r>
          </w:p>
        </w:tc>
      </w:tr>
      <w:tr w:rsidR="0070314E" w:rsidRPr="0070314E" w:rsidTr="00227AF1">
        <w:trPr>
          <w:trHeight w:val="1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3.1.3.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предсеансовой</w:t>
            </w:r>
            <w:proofErr w:type="spellEnd"/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демонстрации социальных роликов антитеррористической направленности в условиях проведения </w:t>
            </w:r>
            <w:proofErr w:type="spellStart"/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киноакции</w:t>
            </w:r>
            <w:proofErr w:type="spellEnd"/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«Антитеррор» в организациях, осуществляющих кинопоказ в городе Нефтеюганске</w:t>
            </w:r>
          </w:p>
        </w:tc>
        <w:tc>
          <w:tcPr>
            <w:tcW w:w="8524" w:type="dxa"/>
            <w:tcMar>
              <w:top w:w="57" w:type="dxa"/>
              <w:bottom w:w="57" w:type="dxa"/>
            </w:tcMar>
          </w:tcPr>
          <w:p w:rsidR="0070314E" w:rsidRPr="0070314E" w:rsidRDefault="00164ED0" w:rsidP="0016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14E" w:rsidRPr="0070314E" w:rsidTr="00227AF1">
        <w:trPr>
          <w:trHeight w:val="1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демонстрации художественных и документальных роликов антитеррористической направленности в местах массового пребывания граждан</w:t>
            </w:r>
          </w:p>
        </w:tc>
        <w:tc>
          <w:tcPr>
            <w:tcW w:w="8524" w:type="dxa"/>
            <w:tcMar>
              <w:top w:w="57" w:type="dxa"/>
              <w:bottom w:w="57" w:type="dxa"/>
            </w:tcMar>
          </w:tcPr>
          <w:p w:rsidR="0070314E" w:rsidRPr="0070314E" w:rsidRDefault="00164ED0" w:rsidP="0016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14E" w:rsidRPr="0070314E" w:rsidTr="00227AF1">
        <w:trPr>
          <w:trHeight w:val="170"/>
          <w:jc w:val="center"/>
        </w:trPr>
        <w:tc>
          <w:tcPr>
            <w:tcW w:w="1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70314E" w:rsidRPr="0070314E" w:rsidTr="00227AF1">
        <w:trPr>
          <w:trHeight w:val="17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(4.4)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(участие в проведении) конференций, форумов, семинаров, «круглых столов» и других мероприятий в сфере противодействия идеологии терроризма с последующим опубликованием их результатов на официальных сайтах органов власти и СМИ, в том числе в сети Интернет</w:t>
            </w:r>
          </w:p>
        </w:tc>
        <w:tc>
          <w:tcPr>
            <w:tcW w:w="8524" w:type="dxa"/>
            <w:tcMar>
              <w:top w:w="57" w:type="dxa"/>
              <w:bottom w:w="57" w:type="dxa"/>
            </w:tcMar>
          </w:tcPr>
          <w:p w:rsidR="0070314E" w:rsidRPr="0070314E" w:rsidRDefault="00164ED0" w:rsidP="00164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4ED0" w:rsidRDefault="00164ED0" w:rsidP="009A09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4ED0" w:rsidRDefault="00164ED0" w:rsidP="007031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51DA" w:rsidRDefault="00EC51DA" w:rsidP="007031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51DA" w:rsidRDefault="00EC51DA" w:rsidP="007031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51DA" w:rsidRDefault="00EC51DA" w:rsidP="007031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51DA" w:rsidRDefault="00EC51DA" w:rsidP="007031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314E" w:rsidRPr="0070314E" w:rsidRDefault="0070314E" w:rsidP="007031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3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2 к письму </w:t>
      </w:r>
      <w:bookmarkStart w:id="0" w:name="_GoBack"/>
      <w:bookmarkEnd w:id="0"/>
    </w:p>
    <w:p w:rsidR="0056171F" w:rsidRPr="0070314E" w:rsidRDefault="0056171F" w:rsidP="0056171F">
      <w:pPr>
        <w:spacing w:after="0" w:line="240" w:lineRule="auto"/>
        <w:ind w:firstLine="963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06.05.2021</w:t>
      </w:r>
      <w:r w:rsidRPr="00703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275</w:t>
      </w:r>
    </w:p>
    <w:p w:rsidR="0070314E" w:rsidRPr="0070314E" w:rsidRDefault="0070314E" w:rsidP="00703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14E" w:rsidRPr="0070314E" w:rsidRDefault="0070314E" w:rsidP="0070314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031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Статистические сведения</w:t>
      </w:r>
    </w:p>
    <w:p w:rsidR="0070314E" w:rsidRPr="0070314E" w:rsidRDefault="0070314E" w:rsidP="0070314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031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реализации территориальными органами федеральных органов исполнительной власти,</w:t>
      </w:r>
    </w:p>
    <w:p w:rsidR="0070314E" w:rsidRPr="0070314E" w:rsidRDefault="0070314E" w:rsidP="0070314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031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органами исполнительной власти субъектов Российской Федерации и органами местного самоуправления</w:t>
      </w:r>
    </w:p>
    <w:p w:rsidR="0070314E" w:rsidRPr="0070314E" w:rsidRDefault="0070314E" w:rsidP="00703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1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мероприятий К</w:t>
      </w:r>
      <w:r w:rsidRPr="00703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омплексного плана противодействия идеологии терроризма в РФ на 2019–2023 годы</w:t>
      </w:r>
    </w:p>
    <w:p w:rsidR="0070314E" w:rsidRPr="0070314E" w:rsidRDefault="0070314E" w:rsidP="00703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031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за 1 полугодие 2021 года в сравнении с 1 полугодием 2020 года </w:t>
      </w:r>
    </w:p>
    <w:p w:rsidR="0070314E" w:rsidRPr="0070314E" w:rsidRDefault="0070314E" w:rsidP="00703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0"/>
        <w:gridCol w:w="1559"/>
        <w:gridCol w:w="1560"/>
      </w:tblGrid>
      <w:tr w:rsidR="0070314E" w:rsidRPr="0070314E" w:rsidTr="00227AF1">
        <w:trPr>
          <w:trHeight w:val="139"/>
          <w:tblHeader/>
        </w:trPr>
        <w:tc>
          <w:tcPr>
            <w:tcW w:w="567" w:type="dxa"/>
            <w:vMerge w:val="restart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340" w:type="dxa"/>
            <w:vMerge w:val="restart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отчетных показателей по мероприятиям Комплексного плана</w:t>
            </w:r>
          </w:p>
        </w:tc>
        <w:tc>
          <w:tcPr>
            <w:tcW w:w="3119" w:type="dxa"/>
            <w:gridSpan w:val="2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70314E" w:rsidRPr="0070314E" w:rsidTr="00227AF1">
        <w:trPr>
          <w:cantSplit/>
          <w:trHeight w:val="56"/>
          <w:tblHeader/>
        </w:trPr>
        <w:tc>
          <w:tcPr>
            <w:tcW w:w="567" w:type="dxa"/>
            <w:vMerge/>
            <w:textDirection w:val="btLr"/>
            <w:vAlign w:val="center"/>
          </w:tcPr>
          <w:p w:rsidR="0070314E" w:rsidRPr="0070314E" w:rsidRDefault="0070314E" w:rsidP="007031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vMerge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314E" w:rsidRPr="0070314E" w:rsidRDefault="0070314E" w:rsidP="007031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полугодие </w:t>
            </w:r>
          </w:p>
          <w:p w:rsidR="0070314E" w:rsidRPr="0070314E" w:rsidRDefault="0070314E" w:rsidP="007031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560" w:type="dxa"/>
          </w:tcPr>
          <w:p w:rsidR="0070314E" w:rsidRPr="0070314E" w:rsidRDefault="0070314E" w:rsidP="007031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полугодие </w:t>
            </w:r>
          </w:p>
          <w:p w:rsidR="0070314E" w:rsidRPr="0070314E" w:rsidRDefault="0070314E" w:rsidP="007031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года</w:t>
            </w:r>
          </w:p>
        </w:tc>
      </w:tr>
      <w:tr w:rsidR="0070314E" w:rsidRPr="0070314E" w:rsidTr="00227AF1">
        <w:tc>
          <w:tcPr>
            <w:tcW w:w="15026" w:type="dxa"/>
            <w:gridSpan w:val="4"/>
            <w:shd w:val="clear" w:color="auto" w:fill="D9D9D9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Профилактическая работа с лицами, наиболее подверженными воздействию идеологии терроризма,</w:t>
            </w:r>
            <w:r w:rsidRPr="007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 также подпавшими под ее влияние</w:t>
            </w:r>
          </w:p>
        </w:tc>
      </w:tr>
      <w:tr w:rsidR="0070314E" w:rsidRPr="0070314E" w:rsidTr="00227AF1">
        <w:tc>
          <w:tcPr>
            <w:tcW w:w="567" w:type="dxa"/>
            <w:shd w:val="clear" w:color="auto" w:fill="FFFFFF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3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14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Данные о проведении с лицами, прибывающими в Российскую Федерацию из стран </w:t>
            </w:r>
            <w:r w:rsidRPr="007031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Центрально-Азиатского региона </w:t>
            </w:r>
            <w:r w:rsidRPr="0070314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для обучения на базе образовательных организаций высшего и среднего профессионального образования, мероприятий (в том числе,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      </w:r>
            <w:proofErr w:type="gramEnd"/>
            <w:r w:rsidRPr="0070314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 розни, создание и участие в деятельности общественных объединений, цели и действия которых направлены на насильственное изменение основ кон</w:t>
            </w:r>
            <w:r w:rsidR="009A09B0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ституционного строя России </w:t>
            </w:r>
            <w:r w:rsidR="009A09B0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br/>
              <w:t>(п.</w:t>
            </w:r>
            <w:r w:rsidRPr="0070314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1.6 Комплексного плана)</w:t>
            </w:r>
          </w:p>
        </w:tc>
      </w:tr>
      <w:tr w:rsidR="0070314E" w:rsidRPr="0070314E" w:rsidTr="00227AF1">
        <w:tc>
          <w:tcPr>
            <w:tcW w:w="567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с которыми проведены мероприятия (индивидуальных / групповых бесед)</w:t>
            </w:r>
          </w:p>
        </w:tc>
        <w:tc>
          <w:tcPr>
            <w:tcW w:w="1559" w:type="dxa"/>
            <w:vAlign w:val="center"/>
          </w:tcPr>
          <w:p w:rsidR="0070314E" w:rsidRPr="0070314E" w:rsidRDefault="000C1DFA" w:rsidP="000C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  <w:vAlign w:val="center"/>
          </w:tcPr>
          <w:p w:rsidR="0070314E" w:rsidRPr="0070314E" w:rsidRDefault="000C1DFA" w:rsidP="000C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314E" w:rsidRPr="0070314E" w:rsidTr="00227AF1">
        <w:tc>
          <w:tcPr>
            <w:tcW w:w="567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мероприятий, реализованных с участием </w:t>
            </w:r>
            <w:proofErr w:type="gramStart"/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правоохранительных органов / религиозных деятелей / представителей общественных организаций / психологов</w:t>
            </w:r>
            <w:proofErr w:type="gramEnd"/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314E" w:rsidRPr="0070314E" w:rsidRDefault="000C1DFA" w:rsidP="000C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  <w:vAlign w:val="center"/>
          </w:tcPr>
          <w:p w:rsidR="0070314E" w:rsidRPr="0070314E" w:rsidRDefault="000C1DFA" w:rsidP="000C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314E" w:rsidRPr="0070314E" w:rsidTr="00227AF1">
        <w:tc>
          <w:tcPr>
            <w:tcW w:w="567" w:type="dxa"/>
            <w:shd w:val="clear" w:color="auto" w:fill="FFFFFF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3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14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Данные о проведении с молодежью, в том числе, с лицами, состоящими на профилактическом учете и (или) находящимися под административным надзором в органах внутренних дел Российской Федерации,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</w:t>
            </w:r>
            <w:proofErr w:type="gramEnd"/>
            <w:r w:rsidRPr="0070314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 работе представителей религиозных, общественных и спортивн</w:t>
            </w:r>
            <w:r w:rsidR="009A09B0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ых организаций, психологов </w:t>
            </w:r>
            <w:r w:rsidR="009A09B0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br/>
              <w:t>(п.</w:t>
            </w:r>
            <w:r w:rsidRPr="0070314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1.8 Комплексного плана)</w:t>
            </w:r>
          </w:p>
        </w:tc>
      </w:tr>
      <w:tr w:rsidR="0070314E" w:rsidRPr="0070314E" w:rsidTr="00227AF1">
        <w:tc>
          <w:tcPr>
            <w:tcW w:w="567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реализованных в отношении молодежи, не состоящей</w:t>
            </w: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профилактическом </w:t>
            </w: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учете и (или) не находящейся под административным надзором</w:t>
            </w:r>
          </w:p>
        </w:tc>
        <w:tc>
          <w:tcPr>
            <w:tcW w:w="1559" w:type="dxa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14E" w:rsidRPr="0070314E" w:rsidTr="00227AF1">
        <w:tc>
          <w:tcPr>
            <w:tcW w:w="567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мероприятий, реализованных с участием </w:t>
            </w:r>
            <w:proofErr w:type="gramStart"/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религиозных деятелей / представителей общественных / спортивных организаций / психологов</w:t>
            </w:r>
            <w:proofErr w:type="gramEnd"/>
          </w:p>
        </w:tc>
        <w:tc>
          <w:tcPr>
            <w:tcW w:w="1559" w:type="dxa"/>
            <w:vAlign w:val="center"/>
          </w:tcPr>
          <w:p w:rsidR="0070314E" w:rsidRPr="0070314E" w:rsidRDefault="000C1DFA" w:rsidP="000C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  <w:vAlign w:val="center"/>
          </w:tcPr>
          <w:p w:rsidR="0070314E" w:rsidRPr="0070314E" w:rsidRDefault="000C1DFA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0/ 0/ 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314E" w:rsidRPr="0070314E" w:rsidTr="00227AF1">
        <w:trPr>
          <w:trHeight w:val="368"/>
        </w:trPr>
        <w:tc>
          <w:tcPr>
            <w:tcW w:w="15026" w:type="dxa"/>
            <w:gridSpan w:val="4"/>
            <w:shd w:val="clear" w:color="auto" w:fill="D9D9D9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70314E" w:rsidRPr="0070314E" w:rsidTr="00227AF1">
        <w:tc>
          <w:tcPr>
            <w:tcW w:w="567" w:type="dxa"/>
            <w:shd w:val="clear" w:color="auto" w:fill="FFFFFF"/>
            <w:vAlign w:val="center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3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Данные о </w:t>
            </w:r>
            <w:r w:rsidRPr="007031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проведении на базе образовательных организаций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</w:t>
            </w:r>
            <w:r w:rsidR="009A0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овно-нравственных ценностей (п.</w:t>
            </w:r>
            <w:r w:rsidRPr="007031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2.2.1 Комплексного плана)</w:t>
            </w:r>
          </w:p>
        </w:tc>
      </w:tr>
      <w:tr w:rsidR="0070314E" w:rsidRPr="0070314E" w:rsidTr="00227AF1">
        <w:tc>
          <w:tcPr>
            <w:tcW w:w="567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воспитательных и культурно-просветительских мероприятий, направленных на развитие у детей и молодежи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559" w:type="dxa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14E" w:rsidRPr="0070314E" w:rsidTr="00227AF1">
        <w:tc>
          <w:tcPr>
            <w:tcW w:w="567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охваченных указанными мероприятиями </w:t>
            </w:r>
          </w:p>
        </w:tc>
        <w:tc>
          <w:tcPr>
            <w:tcW w:w="1559" w:type="dxa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14E" w:rsidRPr="0070314E" w:rsidTr="00227AF1">
        <w:trPr>
          <w:trHeight w:val="191"/>
        </w:trPr>
        <w:tc>
          <w:tcPr>
            <w:tcW w:w="567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представителей религиозных и общественных организаций, деятелей культуры и искусства, привлеченных к проведению указанных мероприятий</w:t>
            </w:r>
          </w:p>
        </w:tc>
        <w:tc>
          <w:tcPr>
            <w:tcW w:w="1559" w:type="dxa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14E" w:rsidRPr="0070314E" w:rsidTr="00227AF1">
        <w:trPr>
          <w:trHeight w:val="191"/>
        </w:trPr>
        <w:tc>
          <w:tcPr>
            <w:tcW w:w="567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образовательных организаций (общего / профессионального / высшего образования), в которых проведены мероприятия  </w:t>
            </w:r>
            <w:r w:rsidRPr="007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(перечислить наименования образовательных организаций)</w:t>
            </w:r>
          </w:p>
        </w:tc>
        <w:tc>
          <w:tcPr>
            <w:tcW w:w="1559" w:type="dxa"/>
            <w:vAlign w:val="center"/>
          </w:tcPr>
          <w:p w:rsidR="0070314E" w:rsidRPr="0070314E" w:rsidRDefault="003D52B3" w:rsidP="003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  <w:vAlign w:val="center"/>
          </w:tcPr>
          <w:p w:rsidR="0070314E" w:rsidRPr="0070314E" w:rsidRDefault="003D52B3" w:rsidP="003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314E" w:rsidRPr="0070314E" w:rsidTr="00227AF1">
        <w:trPr>
          <w:trHeight w:val="191"/>
        </w:trPr>
        <w:tc>
          <w:tcPr>
            <w:tcW w:w="15026" w:type="dxa"/>
            <w:gridSpan w:val="4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Данные о поддержке деятельности общественных организаций и движений, представляющих интересы молодежи, в том числе военно-патриотических молодежных и детских объединений в субъектах Российской Федерации  </w:t>
            </w:r>
          </w:p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((п. 2.2.2 (2.2.3) Комплексного плана))1</w:t>
            </w:r>
          </w:p>
        </w:tc>
      </w:tr>
      <w:tr w:rsidR="0070314E" w:rsidRPr="0070314E" w:rsidTr="00227AF1">
        <w:trPr>
          <w:trHeight w:val="191"/>
        </w:trPr>
        <w:tc>
          <w:tcPr>
            <w:tcW w:w="567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молодежных / детских / военно-патриотических объединений, в практическую деятельность которых были внедрены методические материалы по привитию неприятия идеологии терроризма</w:t>
            </w:r>
          </w:p>
        </w:tc>
        <w:tc>
          <w:tcPr>
            <w:tcW w:w="1559" w:type="dxa"/>
            <w:vAlign w:val="center"/>
          </w:tcPr>
          <w:p w:rsidR="0070314E" w:rsidRPr="0070314E" w:rsidRDefault="003D52B3" w:rsidP="003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1560" w:type="dxa"/>
            <w:vAlign w:val="center"/>
          </w:tcPr>
          <w:p w:rsidR="0070314E" w:rsidRPr="0070314E" w:rsidRDefault="003D52B3" w:rsidP="003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70314E" w:rsidRPr="0070314E" w:rsidTr="00227AF1">
        <w:tc>
          <w:tcPr>
            <w:tcW w:w="567" w:type="dxa"/>
            <w:shd w:val="clear" w:color="auto" w:fill="FFFFFF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3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Данные о </w:t>
            </w:r>
            <w:r w:rsidRPr="007031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поддержке творческих проектов антитеррористической направленности, в том числе, в рамках реализуемых </w:t>
            </w:r>
            <w:proofErr w:type="spellStart"/>
            <w:r w:rsidRPr="007031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7031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программ (п. 2.4 Комплексного плана)</w:t>
            </w:r>
            <w:r w:rsidRPr="0070314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70314E" w:rsidRPr="0070314E" w:rsidTr="00227AF1">
        <w:tc>
          <w:tcPr>
            <w:tcW w:w="567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творческих проектов антитеррористической направленности, которым была оказана государственная поддержка на региональном уровне</w:t>
            </w:r>
            <w:r w:rsidRPr="0070314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14E" w:rsidRPr="0070314E" w:rsidTr="00227AF1">
        <w:tc>
          <w:tcPr>
            <w:tcW w:w="567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объем средств, использованных для государственной поддержки творческих проектов антитеррористической направленности </w:t>
            </w:r>
          </w:p>
        </w:tc>
        <w:tc>
          <w:tcPr>
            <w:tcW w:w="1559" w:type="dxa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14E" w:rsidRPr="0070314E" w:rsidTr="00227AF1">
        <w:trPr>
          <w:trHeight w:val="273"/>
        </w:trPr>
        <w:tc>
          <w:tcPr>
            <w:tcW w:w="15026" w:type="dxa"/>
            <w:gridSpan w:val="4"/>
            <w:shd w:val="clear" w:color="auto" w:fill="D9D9D9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Совершенствование мер информационно-пропагандистского характера </w:t>
            </w:r>
            <w:r w:rsidRPr="007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 защиты информационного пространства Российской Федерации от идеологии терроризма</w:t>
            </w:r>
          </w:p>
        </w:tc>
      </w:tr>
      <w:tr w:rsidR="0070314E" w:rsidRPr="0070314E" w:rsidTr="00227AF1">
        <w:trPr>
          <w:trHeight w:val="56"/>
        </w:trPr>
        <w:tc>
          <w:tcPr>
            <w:tcW w:w="567" w:type="dxa"/>
            <w:shd w:val="clear" w:color="auto" w:fill="FFFFFF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3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Данные о </w:t>
            </w:r>
            <w:r w:rsidRPr="007031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создании и распространении в СМИ и сети «Интернет» информационных материалов (печатных, аудиовизуальных </w:t>
            </w:r>
            <w:r w:rsidRPr="007031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 (п. 3.1.1 Комплексного плана)</w:t>
            </w:r>
          </w:p>
        </w:tc>
      </w:tr>
      <w:tr w:rsidR="0070314E" w:rsidRPr="0070314E" w:rsidTr="00227AF1">
        <w:tc>
          <w:tcPr>
            <w:tcW w:w="567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информационных материалов (печатных, аудиовизуальных и электронных) в области противодействия идеологии терроризма</w:t>
            </w:r>
          </w:p>
        </w:tc>
        <w:tc>
          <w:tcPr>
            <w:tcW w:w="1559" w:type="dxa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14E" w:rsidRPr="0070314E" w:rsidRDefault="0070314E" w:rsidP="0070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14E" w:rsidRPr="0070314E" w:rsidTr="00227AF1">
        <w:trPr>
          <w:trHeight w:val="56"/>
        </w:trPr>
        <w:tc>
          <w:tcPr>
            <w:tcW w:w="567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распространённых информационных материалов (печатных, аудиовизуальных и электронных)</w:t>
            </w: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области противодействия идеологии терроризма </w:t>
            </w:r>
          </w:p>
        </w:tc>
        <w:tc>
          <w:tcPr>
            <w:tcW w:w="1559" w:type="dxa"/>
            <w:vAlign w:val="center"/>
          </w:tcPr>
          <w:p w:rsidR="0070314E" w:rsidRPr="0070314E" w:rsidRDefault="003D52B3" w:rsidP="003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6B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B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1560" w:type="dxa"/>
            <w:vAlign w:val="center"/>
          </w:tcPr>
          <w:p w:rsidR="0070314E" w:rsidRPr="0070314E" w:rsidRDefault="00576D99" w:rsidP="0097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97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B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70314E" w:rsidRPr="0070314E" w:rsidTr="00227AF1">
        <w:trPr>
          <w:trHeight w:val="499"/>
        </w:trPr>
        <w:tc>
          <w:tcPr>
            <w:tcW w:w="567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лидеров общественного мнения (в том числе популярных </w:t>
            </w:r>
            <w:proofErr w:type="spellStart"/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привлеченных к созданию</w:t>
            </w: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распространению информационных материалов в области противодействия идеологии терроризма</w:t>
            </w:r>
          </w:p>
        </w:tc>
        <w:tc>
          <w:tcPr>
            <w:tcW w:w="1559" w:type="dxa"/>
            <w:vAlign w:val="center"/>
          </w:tcPr>
          <w:p w:rsidR="0070314E" w:rsidRPr="0070314E" w:rsidRDefault="003D52B3" w:rsidP="003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1560" w:type="dxa"/>
            <w:vAlign w:val="center"/>
          </w:tcPr>
          <w:p w:rsidR="0070314E" w:rsidRPr="0070314E" w:rsidRDefault="003D52B3" w:rsidP="003D5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 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70314E" w:rsidRPr="0070314E" w:rsidTr="00227AF1">
        <w:trPr>
          <w:trHeight w:val="64"/>
        </w:trPr>
        <w:tc>
          <w:tcPr>
            <w:tcW w:w="15026" w:type="dxa"/>
            <w:gridSpan w:val="4"/>
            <w:shd w:val="clear" w:color="auto" w:fill="D9D9D9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03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70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7031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70314E" w:rsidRPr="0070314E" w:rsidTr="00227AF1">
        <w:tc>
          <w:tcPr>
            <w:tcW w:w="567" w:type="dxa"/>
            <w:shd w:val="clear" w:color="auto" w:fill="FFFFFF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3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Данные о </w:t>
            </w:r>
            <w:r w:rsidRPr="007031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проведении конференций, форумов, семинаров, «круглых столов» и других мероприятий по вопросам противодействия идеологии терроризма с последующим опубликованием их результатов, в том числе в сети «Интернет» </w:t>
            </w:r>
          </w:p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((п. 4.3. (4.4) Комплексного плана))</w:t>
            </w:r>
          </w:p>
        </w:tc>
      </w:tr>
      <w:tr w:rsidR="0070314E" w:rsidRPr="0070314E" w:rsidTr="00227AF1">
        <w:tc>
          <w:tcPr>
            <w:tcW w:w="567" w:type="dxa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Pr="00703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конференций, форумов, семинаров, «круглых столов» по вопросам противодействия идеологии терроризма</w:t>
            </w:r>
          </w:p>
        </w:tc>
        <w:tc>
          <w:tcPr>
            <w:tcW w:w="1559" w:type="dxa"/>
            <w:vAlign w:val="center"/>
          </w:tcPr>
          <w:p w:rsidR="0070314E" w:rsidRPr="0070314E" w:rsidRDefault="006B77D5" w:rsidP="006B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</w:p>
        </w:tc>
        <w:tc>
          <w:tcPr>
            <w:tcW w:w="1560" w:type="dxa"/>
            <w:vAlign w:val="center"/>
          </w:tcPr>
          <w:p w:rsidR="0070314E" w:rsidRPr="0070314E" w:rsidRDefault="006B77D5" w:rsidP="006B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314E" w:rsidRPr="0070314E" w:rsidTr="00227AF1">
        <w:tc>
          <w:tcPr>
            <w:tcW w:w="567" w:type="dxa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наименований методических материалов, подготовленных по итогам проведенных мероприятий</w:t>
            </w:r>
          </w:p>
        </w:tc>
        <w:tc>
          <w:tcPr>
            <w:tcW w:w="1559" w:type="dxa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14E" w:rsidRPr="0070314E" w:rsidTr="00227AF1">
        <w:tc>
          <w:tcPr>
            <w:tcW w:w="567" w:type="dxa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сообщений в СМИ о проведенных в отчетный период </w:t>
            </w:r>
            <w:r w:rsidRPr="00703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конференциях, форумах, семинарах, «круглых столах» по вопросам противодействия идеологии терроризма</w:t>
            </w:r>
          </w:p>
        </w:tc>
        <w:tc>
          <w:tcPr>
            <w:tcW w:w="1559" w:type="dxa"/>
            <w:vAlign w:val="center"/>
          </w:tcPr>
          <w:p w:rsidR="0070314E" w:rsidRPr="0070314E" w:rsidRDefault="006B77D5" w:rsidP="006B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  <w:vAlign w:val="center"/>
          </w:tcPr>
          <w:p w:rsidR="0070314E" w:rsidRPr="0070314E" w:rsidRDefault="006B77D5" w:rsidP="006B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314E" w:rsidRPr="0070314E" w:rsidTr="00227AF1">
        <w:tc>
          <w:tcPr>
            <w:tcW w:w="567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Данные о финансировании реализации Комплексного плана</w:t>
            </w:r>
          </w:p>
        </w:tc>
        <w:tc>
          <w:tcPr>
            <w:tcW w:w="1559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14E" w:rsidRPr="0070314E" w:rsidTr="00227AF1">
        <w:tc>
          <w:tcPr>
            <w:tcW w:w="567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финансовых средств (из бюджета субъекта Российской Федерации / из бюджета муниципалитетов / внебюджетных источников)</w:t>
            </w:r>
          </w:p>
        </w:tc>
        <w:tc>
          <w:tcPr>
            <w:tcW w:w="1559" w:type="dxa"/>
            <w:vAlign w:val="center"/>
          </w:tcPr>
          <w:p w:rsidR="0070314E" w:rsidRPr="0070314E" w:rsidRDefault="006B77D5" w:rsidP="006B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  <w:vAlign w:val="center"/>
          </w:tcPr>
          <w:p w:rsidR="0070314E" w:rsidRPr="0070314E" w:rsidRDefault="006B77D5" w:rsidP="006B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314E" w:rsidRPr="0070314E" w:rsidTr="00227AF1">
        <w:tc>
          <w:tcPr>
            <w:tcW w:w="567" w:type="dxa"/>
            <w:vAlign w:val="center"/>
          </w:tcPr>
          <w:p w:rsidR="0070314E" w:rsidRPr="0070314E" w:rsidRDefault="0070314E" w:rsidP="0070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340" w:type="dxa"/>
          </w:tcPr>
          <w:p w:rsidR="0070314E" w:rsidRPr="0070314E" w:rsidRDefault="0070314E" w:rsidP="007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 финансовых средств (из бюджета субъекта Российской Федерации / из бюджета муниципалитетов / внебюджетных источников)</w:t>
            </w:r>
          </w:p>
        </w:tc>
        <w:tc>
          <w:tcPr>
            <w:tcW w:w="1559" w:type="dxa"/>
            <w:vAlign w:val="center"/>
          </w:tcPr>
          <w:p w:rsidR="0070314E" w:rsidRPr="0070314E" w:rsidRDefault="006B77D5" w:rsidP="006B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60" w:type="dxa"/>
            <w:vAlign w:val="center"/>
          </w:tcPr>
          <w:p w:rsidR="0070314E" w:rsidRPr="0070314E" w:rsidRDefault="006B77D5" w:rsidP="006B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314E" w:rsidRPr="00703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70314E" w:rsidRPr="0070314E" w:rsidRDefault="0070314E" w:rsidP="00703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4E" w:rsidRDefault="0070314E"/>
    <w:sectPr w:rsidR="0070314E" w:rsidSect="007031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92" w:rsidRDefault="009F4A92" w:rsidP="0070314E">
      <w:pPr>
        <w:spacing w:after="0" w:line="240" w:lineRule="auto"/>
      </w:pPr>
      <w:r>
        <w:separator/>
      </w:r>
    </w:p>
  </w:endnote>
  <w:endnote w:type="continuationSeparator" w:id="0">
    <w:p w:rsidR="009F4A92" w:rsidRDefault="009F4A92" w:rsidP="007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92" w:rsidRDefault="009F4A92" w:rsidP="0070314E">
      <w:pPr>
        <w:spacing w:after="0" w:line="240" w:lineRule="auto"/>
      </w:pPr>
      <w:r>
        <w:separator/>
      </w:r>
    </w:p>
  </w:footnote>
  <w:footnote w:type="continuationSeparator" w:id="0">
    <w:p w:rsidR="009F4A92" w:rsidRDefault="009F4A92" w:rsidP="0070314E">
      <w:pPr>
        <w:spacing w:after="0" w:line="240" w:lineRule="auto"/>
      </w:pPr>
      <w:r>
        <w:continuationSeparator/>
      </w:r>
    </w:p>
  </w:footnote>
  <w:footnote w:id="1">
    <w:p w:rsidR="0070314E" w:rsidRPr="001861B9" w:rsidRDefault="0070314E" w:rsidP="0070314E">
      <w:pPr>
        <w:pStyle w:val="a3"/>
        <w:ind w:firstLine="709"/>
        <w:jc w:val="both"/>
        <w:rPr>
          <w:rFonts w:ascii="Times New Roman" w:hAnsi="Times New Roman"/>
        </w:rPr>
      </w:pPr>
      <w:r>
        <w:rPr>
          <w:vertAlign w:val="superscript"/>
        </w:rPr>
        <w:footnoteRef/>
      </w:r>
      <w:r>
        <w:t> </w:t>
      </w:r>
      <w:r w:rsidRPr="001861B9">
        <w:rPr>
          <w:rFonts w:ascii="Times New Roman" w:hAnsi="Times New Roman"/>
        </w:rPr>
        <w:t>Информация о формах и содержании проектов и информацию о характере оказанной помощи отражаются в отчете.</w:t>
      </w:r>
    </w:p>
  </w:footnote>
  <w:footnote w:id="2">
    <w:p w:rsidR="0070314E" w:rsidRDefault="0070314E" w:rsidP="0070314E">
      <w:pPr>
        <w:pStyle w:val="a3"/>
        <w:ind w:firstLine="709"/>
      </w:pPr>
      <w:r w:rsidRPr="001861B9">
        <w:rPr>
          <w:rStyle w:val="a5"/>
          <w:rFonts w:ascii="Times New Roman" w:hAnsi="Times New Roman"/>
        </w:rPr>
        <w:footnoteRef/>
      </w:r>
      <w:r w:rsidRPr="001861B9">
        <w:rPr>
          <w:rFonts w:ascii="Times New Roman" w:hAnsi="Times New Roman"/>
        </w:rPr>
        <w:t> Перечень проектов, которым была оказана государственная поддержка, отражается в тексте отчета о выполнении мероприятий Комплексного плана.</w:t>
      </w:r>
      <w:r>
        <w:t xml:space="preserve"> 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2"/>
    <w:rsid w:val="000C1DFA"/>
    <w:rsid w:val="00164ED0"/>
    <w:rsid w:val="001E4F17"/>
    <w:rsid w:val="0024298A"/>
    <w:rsid w:val="00253455"/>
    <w:rsid w:val="00273BDE"/>
    <w:rsid w:val="003A6C6C"/>
    <w:rsid w:val="003B754C"/>
    <w:rsid w:val="003D4208"/>
    <w:rsid w:val="003D52B3"/>
    <w:rsid w:val="0056171F"/>
    <w:rsid w:val="00576D99"/>
    <w:rsid w:val="006B77D5"/>
    <w:rsid w:val="0070314E"/>
    <w:rsid w:val="00940B9D"/>
    <w:rsid w:val="00973859"/>
    <w:rsid w:val="009A09B0"/>
    <w:rsid w:val="009C2312"/>
    <w:rsid w:val="009F4A92"/>
    <w:rsid w:val="00B45129"/>
    <w:rsid w:val="00BC26FD"/>
    <w:rsid w:val="00C7594F"/>
    <w:rsid w:val="00D53A50"/>
    <w:rsid w:val="00E07444"/>
    <w:rsid w:val="00EC51DA"/>
    <w:rsid w:val="00E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4"/>
    <w:uiPriority w:val="99"/>
    <w:semiHidden/>
    <w:unhideWhenUsed/>
    <w:rsid w:val="0070314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3"/>
    <w:uiPriority w:val="99"/>
    <w:semiHidden/>
    <w:rsid w:val="0070314E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aliases w:val="Знак сноски 1,Знак сноски-FN,Ciae niinee-FN,Текст сновски,fr,Ciae niinee I,Footnotes refss"/>
    <w:uiPriority w:val="99"/>
    <w:semiHidden/>
    <w:unhideWhenUsed/>
    <w:rsid w:val="007031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4"/>
    <w:uiPriority w:val="99"/>
    <w:semiHidden/>
    <w:unhideWhenUsed/>
    <w:rsid w:val="0070314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3"/>
    <w:uiPriority w:val="99"/>
    <w:semiHidden/>
    <w:rsid w:val="0070314E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aliases w:val="Знак сноски 1,Знак сноски-FN,Ciae niinee-FN,Текст сновски,fr,Ciae niinee I,Footnotes refss"/>
    <w:uiPriority w:val="99"/>
    <w:semiHidden/>
    <w:unhideWhenUsed/>
    <w:rsid w:val="00703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9</cp:revision>
  <dcterms:created xsi:type="dcterms:W3CDTF">2021-06-01T10:11:00Z</dcterms:created>
  <dcterms:modified xsi:type="dcterms:W3CDTF">2021-06-30T05:18:00Z</dcterms:modified>
</cp:coreProperties>
</file>