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BE" w:rsidRPr="004216BE" w:rsidRDefault="004216BE" w:rsidP="004216B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4216BE" w:rsidRPr="004216BE" w:rsidRDefault="004216BE" w:rsidP="004216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16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 о реализации МЕДИА-ПЛАНА</w:t>
      </w:r>
    </w:p>
    <w:p w:rsidR="004216BE" w:rsidRPr="004216BE" w:rsidRDefault="004216BE" w:rsidP="004216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16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информационного сопровождения антитеррористической деятельности органов власти и общественности</w:t>
      </w:r>
    </w:p>
    <w:p w:rsidR="004216BE" w:rsidRPr="004216BE" w:rsidRDefault="004216BE" w:rsidP="004216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16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города Нефтеюганска на 2021 год и последующий период</w:t>
      </w:r>
    </w:p>
    <w:p w:rsidR="004216BE" w:rsidRPr="004216BE" w:rsidRDefault="004216BE" w:rsidP="004216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216BE" w:rsidRPr="004216BE" w:rsidRDefault="004216BE" w:rsidP="004216BE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16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______________</w:t>
      </w:r>
      <w:r w:rsidRPr="004216BE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Муниципальное бюджетное учреждение культуры «Центр национальных культур»</w:t>
      </w:r>
      <w:r w:rsidRPr="004216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_______________ </w:t>
      </w:r>
    </w:p>
    <w:p w:rsidR="004216BE" w:rsidRPr="004216BE" w:rsidRDefault="004216BE" w:rsidP="004216BE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216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(наименование ответственного исполнителя)</w:t>
      </w:r>
    </w:p>
    <w:p w:rsidR="004216BE" w:rsidRPr="004216BE" w:rsidRDefault="004216BE" w:rsidP="004216B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6BE" w:rsidRPr="004216BE" w:rsidRDefault="004216BE" w:rsidP="004216B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6237"/>
        <w:gridCol w:w="4531"/>
      </w:tblGrid>
      <w:tr w:rsidR="004216BE" w:rsidRPr="004216BE" w:rsidTr="005B4FD5">
        <w:tc>
          <w:tcPr>
            <w:tcW w:w="675" w:type="dxa"/>
          </w:tcPr>
          <w:p w:rsidR="004216BE" w:rsidRPr="004216BE" w:rsidRDefault="004216BE" w:rsidP="004216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6BE" w:rsidRPr="004216BE" w:rsidRDefault="004216BE" w:rsidP="004216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4216BE" w:rsidRPr="004216BE" w:rsidRDefault="004216BE" w:rsidP="004216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Мероприятие МЕДИА-ПЛАНА</w:t>
            </w:r>
          </w:p>
        </w:tc>
        <w:tc>
          <w:tcPr>
            <w:tcW w:w="6237" w:type="dxa"/>
          </w:tcPr>
          <w:p w:rsidR="004216BE" w:rsidRPr="004216BE" w:rsidRDefault="004216BE" w:rsidP="004216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  <w:tc>
          <w:tcPr>
            <w:tcW w:w="4531" w:type="dxa"/>
          </w:tcPr>
          <w:p w:rsidR="004216BE" w:rsidRPr="004216BE" w:rsidRDefault="004216BE" w:rsidP="004216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Сведения о размещении</w:t>
            </w:r>
          </w:p>
        </w:tc>
      </w:tr>
      <w:tr w:rsidR="004216BE" w:rsidRPr="004216BE" w:rsidTr="005B4FD5">
        <w:tc>
          <w:tcPr>
            <w:tcW w:w="675" w:type="dxa"/>
            <w:vMerge w:val="restart"/>
          </w:tcPr>
          <w:p w:rsidR="004216BE" w:rsidRPr="004216BE" w:rsidRDefault="004216BE" w:rsidP="004216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  <w:vMerge w:val="restart"/>
          </w:tcPr>
          <w:p w:rsidR="004216BE" w:rsidRPr="004216BE" w:rsidRDefault="004216BE" w:rsidP="004216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участие в террористической деятельности</w:t>
            </w:r>
          </w:p>
        </w:tc>
        <w:tc>
          <w:tcPr>
            <w:tcW w:w="6237" w:type="dxa"/>
          </w:tcPr>
          <w:p w:rsidR="004216BE" w:rsidRPr="004216BE" w:rsidRDefault="004216BE" w:rsidP="004216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С 31 марта по 3 апреля транслировался видеоролик «Протесты».</w:t>
            </w:r>
          </w:p>
        </w:tc>
        <w:tc>
          <w:tcPr>
            <w:tcW w:w="4531" w:type="dxa"/>
          </w:tcPr>
          <w:p w:rsidR="004216BE" w:rsidRPr="004216BE" w:rsidRDefault="004216BE" w:rsidP="004216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телевизионный экран в фойе учреждения</w:t>
            </w:r>
          </w:p>
        </w:tc>
      </w:tr>
      <w:tr w:rsidR="004216BE" w:rsidRPr="004216BE" w:rsidTr="005B4FD5">
        <w:trPr>
          <w:trHeight w:val="1121"/>
        </w:trPr>
        <w:tc>
          <w:tcPr>
            <w:tcW w:w="675" w:type="dxa"/>
            <w:vMerge/>
          </w:tcPr>
          <w:p w:rsidR="004216BE" w:rsidRPr="004216BE" w:rsidRDefault="004216BE" w:rsidP="004216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216BE" w:rsidRPr="004216BE" w:rsidRDefault="004216BE" w:rsidP="004216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216BE" w:rsidRPr="004216BE" w:rsidRDefault="004216BE" w:rsidP="004216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 xml:space="preserve"> 31 марта на сайте учреждения размещена информация об ответственности за участие и организацию несанкционированных публичных мероприятий, посвящённых вопросам противодействия терроризму</w:t>
            </w:r>
          </w:p>
        </w:tc>
        <w:tc>
          <w:tcPr>
            <w:tcW w:w="4531" w:type="dxa"/>
          </w:tcPr>
          <w:p w:rsidR="004216BE" w:rsidRPr="004216BE" w:rsidRDefault="004216BE" w:rsidP="004216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2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cnkugan</w:t>
            </w:r>
            <w:proofErr w:type="spellEnd"/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/противодействие-терроризма</w:t>
            </w:r>
          </w:p>
        </w:tc>
      </w:tr>
      <w:tr w:rsidR="004216BE" w:rsidRPr="004216BE" w:rsidTr="005B4FD5">
        <w:trPr>
          <w:trHeight w:val="1083"/>
        </w:trPr>
        <w:tc>
          <w:tcPr>
            <w:tcW w:w="675" w:type="dxa"/>
          </w:tcPr>
          <w:p w:rsidR="004216BE" w:rsidRPr="004216BE" w:rsidRDefault="004216BE" w:rsidP="004216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216BE" w:rsidRPr="004216BE" w:rsidRDefault="004216BE" w:rsidP="004216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художественных и документальных роликов антитеррористической направленности</w:t>
            </w:r>
          </w:p>
        </w:tc>
        <w:tc>
          <w:tcPr>
            <w:tcW w:w="6237" w:type="dxa"/>
          </w:tcPr>
          <w:p w:rsidR="004216BE" w:rsidRPr="004216BE" w:rsidRDefault="004216BE" w:rsidP="004216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В феврале и марте документальный ролик «Один звонок» просмотрели участники творческих коллективов «ритмы детства», «Юрюзань», «Золотая соломка», «Контрасты», «Чудеса из лоскутка».</w:t>
            </w:r>
          </w:p>
        </w:tc>
        <w:tc>
          <w:tcPr>
            <w:tcW w:w="4531" w:type="dxa"/>
          </w:tcPr>
          <w:p w:rsidR="004216BE" w:rsidRPr="004216BE" w:rsidRDefault="004216BE" w:rsidP="004216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BE">
              <w:rPr>
                <w:rFonts w:ascii="Times New Roman" w:hAnsi="Times New Roman" w:cs="Times New Roman"/>
                <w:sz w:val="24"/>
                <w:szCs w:val="24"/>
              </w:rPr>
              <w:t>телевизионный экран в фойе учреждения</w:t>
            </w:r>
          </w:p>
        </w:tc>
      </w:tr>
    </w:tbl>
    <w:p w:rsidR="004216BE" w:rsidRPr="004216BE" w:rsidRDefault="004216BE" w:rsidP="004216B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6BE" w:rsidRPr="004216BE" w:rsidRDefault="004216BE" w:rsidP="004216B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3DDE" w:rsidRDefault="00F03DDE" w:rsidP="00E77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03DDE" w:rsidSect="005A1B0E">
      <w:pgSz w:w="16838" w:h="11906" w:orient="landscape"/>
      <w:pgMar w:top="899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10" w:rsidRDefault="00E03210" w:rsidP="00F15330">
      <w:pPr>
        <w:spacing w:after="0" w:line="240" w:lineRule="auto"/>
      </w:pPr>
      <w:r>
        <w:separator/>
      </w:r>
    </w:p>
  </w:endnote>
  <w:endnote w:type="continuationSeparator" w:id="0">
    <w:p w:rsidR="00E03210" w:rsidRDefault="00E03210" w:rsidP="00F1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10" w:rsidRDefault="00E03210" w:rsidP="00F15330">
      <w:pPr>
        <w:spacing w:after="0" w:line="240" w:lineRule="auto"/>
      </w:pPr>
      <w:r>
        <w:separator/>
      </w:r>
    </w:p>
  </w:footnote>
  <w:footnote w:type="continuationSeparator" w:id="0">
    <w:p w:rsidR="00E03210" w:rsidRDefault="00E03210" w:rsidP="00F15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5D"/>
    <w:rsid w:val="000114F7"/>
    <w:rsid w:val="00027EFB"/>
    <w:rsid w:val="000332DE"/>
    <w:rsid w:val="00045027"/>
    <w:rsid w:val="00055B1F"/>
    <w:rsid w:val="00061CC2"/>
    <w:rsid w:val="00066C75"/>
    <w:rsid w:val="00067776"/>
    <w:rsid w:val="000706F9"/>
    <w:rsid w:val="00074065"/>
    <w:rsid w:val="000846E0"/>
    <w:rsid w:val="00087F92"/>
    <w:rsid w:val="00090C74"/>
    <w:rsid w:val="00095392"/>
    <w:rsid w:val="000C5538"/>
    <w:rsid w:val="000C5601"/>
    <w:rsid w:val="00122DF1"/>
    <w:rsid w:val="00126D56"/>
    <w:rsid w:val="00152A7C"/>
    <w:rsid w:val="001778B1"/>
    <w:rsid w:val="0018425D"/>
    <w:rsid w:val="00190EB6"/>
    <w:rsid w:val="00192BB7"/>
    <w:rsid w:val="001B19EC"/>
    <w:rsid w:val="001D5C09"/>
    <w:rsid w:val="001E0FCB"/>
    <w:rsid w:val="00230ECF"/>
    <w:rsid w:val="00241CE4"/>
    <w:rsid w:val="002A604B"/>
    <w:rsid w:val="002E11D0"/>
    <w:rsid w:val="00360C13"/>
    <w:rsid w:val="00363673"/>
    <w:rsid w:val="00370C19"/>
    <w:rsid w:val="003728B4"/>
    <w:rsid w:val="003C3679"/>
    <w:rsid w:val="003C6047"/>
    <w:rsid w:val="003D1FDC"/>
    <w:rsid w:val="003D3169"/>
    <w:rsid w:val="003D57C9"/>
    <w:rsid w:val="004216BE"/>
    <w:rsid w:val="00462C5B"/>
    <w:rsid w:val="004774AF"/>
    <w:rsid w:val="00477B07"/>
    <w:rsid w:val="004818C3"/>
    <w:rsid w:val="00485869"/>
    <w:rsid w:val="00494B6E"/>
    <w:rsid w:val="004D24C9"/>
    <w:rsid w:val="00523C43"/>
    <w:rsid w:val="00533C35"/>
    <w:rsid w:val="00547482"/>
    <w:rsid w:val="00552606"/>
    <w:rsid w:val="00580A4D"/>
    <w:rsid w:val="0059075C"/>
    <w:rsid w:val="005A2D0F"/>
    <w:rsid w:val="005B00FF"/>
    <w:rsid w:val="005E1A15"/>
    <w:rsid w:val="005E3540"/>
    <w:rsid w:val="00610FDD"/>
    <w:rsid w:val="00613A7A"/>
    <w:rsid w:val="006350B0"/>
    <w:rsid w:val="006514EA"/>
    <w:rsid w:val="006C761A"/>
    <w:rsid w:val="006E47CD"/>
    <w:rsid w:val="0071145B"/>
    <w:rsid w:val="00717465"/>
    <w:rsid w:val="00721A59"/>
    <w:rsid w:val="007230E9"/>
    <w:rsid w:val="0073182C"/>
    <w:rsid w:val="007805B4"/>
    <w:rsid w:val="00795531"/>
    <w:rsid w:val="007A7CF3"/>
    <w:rsid w:val="007B01D2"/>
    <w:rsid w:val="007B21E9"/>
    <w:rsid w:val="007B7ACD"/>
    <w:rsid w:val="007C421A"/>
    <w:rsid w:val="007C7188"/>
    <w:rsid w:val="00813054"/>
    <w:rsid w:val="0081480D"/>
    <w:rsid w:val="00832BCC"/>
    <w:rsid w:val="00862882"/>
    <w:rsid w:val="00871C75"/>
    <w:rsid w:val="00880826"/>
    <w:rsid w:val="00891DB2"/>
    <w:rsid w:val="008A6870"/>
    <w:rsid w:val="008B78A6"/>
    <w:rsid w:val="008B7947"/>
    <w:rsid w:val="008C3560"/>
    <w:rsid w:val="008C48F7"/>
    <w:rsid w:val="008C7DFF"/>
    <w:rsid w:val="008D672E"/>
    <w:rsid w:val="008E2496"/>
    <w:rsid w:val="009027D1"/>
    <w:rsid w:val="00944128"/>
    <w:rsid w:val="0096251A"/>
    <w:rsid w:val="00980947"/>
    <w:rsid w:val="00983EA1"/>
    <w:rsid w:val="00996C0D"/>
    <w:rsid w:val="00997757"/>
    <w:rsid w:val="009C68AC"/>
    <w:rsid w:val="009E2A9C"/>
    <w:rsid w:val="009E349D"/>
    <w:rsid w:val="009E7EFD"/>
    <w:rsid w:val="00A91DC9"/>
    <w:rsid w:val="00AA0E3D"/>
    <w:rsid w:val="00AD3DCD"/>
    <w:rsid w:val="00AE2851"/>
    <w:rsid w:val="00AF4C12"/>
    <w:rsid w:val="00B05E10"/>
    <w:rsid w:val="00B12E58"/>
    <w:rsid w:val="00B21E9E"/>
    <w:rsid w:val="00B33FE8"/>
    <w:rsid w:val="00B614B5"/>
    <w:rsid w:val="00BC10FF"/>
    <w:rsid w:val="00C37134"/>
    <w:rsid w:val="00C86456"/>
    <w:rsid w:val="00C87B32"/>
    <w:rsid w:val="00C93A00"/>
    <w:rsid w:val="00C93EAE"/>
    <w:rsid w:val="00C95EB7"/>
    <w:rsid w:val="00CB7B56"/>
    <w:rsid w:val="00D309B6"/>
    <w:rsid w:val="00D3112A"/>
    <w:rsid w:val="00D41CD2"/>
    <w:rsid w:val="00DA1506"/>
    <w:rsid w:val="00E03210"/>
    <w:rsid w:val="00E36FCD"/>
    <w:rsid w:val="00E43B56"/>
    <w:rsid w:val="00E63702"/>
    <w:rsid w:val="00E77CFB"/>
    <w:rsid w:val="00EC2555"/>
    <w:rsid w:val="00F037D6"/>
    <w:rsid w:val="00F03DDE"/>
    <w:rsid w:val="00F15330"/>
    <w:rsid w:val="00F258C0"/>
    <w:rsid w:val="00F2653D"/>
    <w:rsid w:val="00F37210"/>
    <w:rsid w:val="00F42971"/>
    <w:rsid w:val="00F70CB0"/>
    <w:rsid w:val="00FC11C3"/>
    <w:rsid w:val="00FE2E6D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rsid w:val="0018425D"/>
    <w:pPr>
      <w:tabs>
        <w:tab w:val="center" w:pos="4153"/>
        <w:tab w:val="right" w:pos="8306"/>
      </w:tabs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</w:rPr>
  </w:style>
  <w:style w:type="table" w:styleId="a3">
    <w:name w:val="Table Grid"/>
    <w:basedOn w:val="a1"/>
    <w:uiPriority w:val="59"/>
    <w:rsid w:val="00184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EAE"/>
  </w:style>
  <w:style w:type="character" w:styleId="a4">
    <w:name w:val="Strong"/>
    <w:basedOn w:val="a0"/>
    <w:uiPriority w:val="22"/>
    <w:qFormat/>
    <w:rsid w:val="00F037D6"/>
    <w:rPr>
      <w:b/>
      <w:bCs/>
    </w:rPr>
  </w:style>
  <w:style w:type="paragraph" w:customStyle="1" w:styleId="Default">
    <w:name w:val="Default"/>
    <w:rsid w:val="0098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E11D0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B7B5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0FF"/>
    <w:rPr>
      <w:rFonts w:ascii="Tahoma" w:hAnsi="Tahoma" w:cs="Tahoma"/>
      <w:sz w:val="16"/>
      <w:szCs w:val="16"/>
    </w:rPr>
  </w:style>
  <w:style w:type="paragraph" w:styleId="a9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a"/>
    <w:uiPriority w:val="99"/>
    <w:semiHidden/>
    <w:unhideWhenUsed/>
    <w:rsid w:val="00F1533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9"/>
    <w:uiPriority w:val="99"/>
    <w:semiHidden/>
    <w:rsid w:val="00F15330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ab">
    <w:name w:val="footnote reference"/>
    <w:aliases w:val="Знак сноски 1,Знак сноски-FN,Ciae niinee-FN,Текст сновски,fr,Ciae niinee I,Footnotes refss"/>
    <w:uiPriority w:val="99"/>
    <w:semiHidden/>
    <w:unhideWhenUsed/>
    <w:rsid w:val="00F15330"/>
    <w:rPr>
      <w:vertAlign w:val="superscript"/>
    </w:rPr>
  </w:style>
  <w:style w:type="character" w:styleId="ac">
    <w:name w:val="Hyperlink"/>
    <w:basedOn w:val="a0"/>
    <w:uiPriority w:val="99"/>
    <w:unhideWhenUsed/>
    <w:rsid w:val="001E0FCB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4216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2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rsid w:val="0018425D"/>
    <w:pPr>
      <w:tabs>
        <w:tab w:val="center" w:pos="4153"/>
        <w:tab w:val="right" w:pos="8306"/>
      </w:tabs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</w:rPr>
  </w:style>
  <w:style w:type="table" w:styleId="a3">
    <w:name w:val="Table Grid"/>
    <w:basedOn w:val="a1"/>
    <w:uiPriority w:val="59"/>
    <w:rsid w:val="00184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EAE"/>
  </w:style>
  <w:style w:type="character" w:styleId="a4">
    <w:name w:val="Strong"/>
    <w:basedOn w:val="a0"/>
    <w:uiPriority w:val="22"/>
    <w:qFormat/>
    <w:rsid w:val="00F037D6"/>
    <w:rPr>
      <w:b/>
      <w:bCs/>
    </w:rPr>
  </w:style>
  <w:style w:type="paragraph" w:customStyle="1" w:styleId="Default">
    <w:name w:val="Default"/>
    <w:rsid w:val="0098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E11D0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B7B5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0FF"/>
    <w:rPr>
      <w:rFonts w:ascii="Tahoma" w:hAnsi="Tahoma" w:cs="Tahoma"/>
      <w:sz w:val="16"/>
      <w:szCs w:val="16"/>
    </w:rPr>
  </w:style>
  <w:style w:type="paragraph" w:styleId="a9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a"/>
    <w:uiPriority w:val="99"/>
    <w:semiHidden/>
    <w:unhideWhenUsed/>
    <w:rsid w:val="00F1533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9"/>
    <w:uiPriority w:val="99"/>
    <w:semiHidden/>
    <w:rsid w:val="00F15330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ab">
    <w:name w:val="footnote reference"/>
    <w:aliases w:val="Знак сноски 1,Знак сноски-FN,Ciae niinee-FN,Текст сновски,fr,Ciae niinee I,Footnotes refss"/>
    <w:uiPriority w:val="99"/>
    <w:semiHidden/>
    <w:unhideWhenUsed/>
    <w:rsid w:val="00F15330"/>
    <w:rPr>
      <w:vertAlign w:val="superscript"/>
    </w:rPr>
  </w:style>
  <w:style w:type="character" w:styleId="ac">
    <w:name w:val="Hyperlink"/>
    <w:basedOn w:val="a0"/>
    <w:uiPriority w:val="99"/>
    <w:unhideWhenUsed/>
    <w:rsid w:val="001E0FCB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4216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2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3D9B-4496-48CE-8C9B-D18296E9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44</cp:revision>
  <cp:lastPrinted>2020-11-23T09:56:00Z</cp:lastPrinted>
  <dcterms:created xsi:type="dcterms:W3CDTF">2020-05-27T03:57:00Z</dcterms:created>
  <dcterms:modified xsi:type="dcterms:W3CDTF">2021-07-01T04:47:00Z</dcterms:modified>
</cp:coreProperties>
</file>