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1470D" w:rsidRDefault="0061470D">
      <w:r>
        <w:rPr>
          <w:noProof/>
          <w:lang w:eastAsia="ru-RU"/>
        </w:rPr>
        <w:drawing>
          <wp:inline distT="0" distB="0" distL="0" distR="0">
            <wp:extent cx="7120467" cy="1083733"/>
            <wp:effectExtent l="0" t="0" r="4445" b="2540"/>
            <wp:docPr id="1" name="Рисунок 1" descr="C:\Users\User\Desktop\moMZVBgh-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MZVBgh-y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46" cy="10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8363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8363"/>
      </w:tblGrid>
      <w:tr w:rsidR="00E95DF9" w:rsidTr="004B3CB9">
        <w:trPr>
          <w:trHeight w:val="652"/>
        </w:trPr>
        <w:tc>
          <w:tcPr>
            <w:tcW w:w="8363" w:type="dxa"/>
            <w:shd w:val="clear" w:color="auto" w:fill="943634" w:themeFill="accent2" w:themeFillShade="BF"/>
          </w:tcPr>
          <w:p w:rsidR="004B3CB9" w:rsidRDefault="009A2294" w:rsidP="004B3CB9">
            <w:pPr>
              <w:pStyle w:val="a4"/>
              <w:shd w:val="clear" w:color="auto" w:fill="FFFFFF"/>
              <w:spacing w:before="30" w:beforeAutospacing="0" w:after="30" w:afterAutospacing="0"/>
              <w:ind w:left="60" w:right="60"/>
              <w:jc w:val="center"/>
              <w:outlineLvl w:val="1"/>
              <w:rPr>
                <w:b/>
                <w:bCs/>
                <w:color w:val="000000"/>
                <w:kern w:val="36"/>
                <w:sz w:val="36"/>
                <w:szCs w:val="36"/>
              </w:rPr>
            </w:pPr>
            <w:r w:rsidRPr="00CC5B73">
              <w:rPr>
                <w:b/>
                <w:bCs/>
                <w:color w:val="000000"/>
                <w:kern w:val="36"/>
                <w:sz w:val="36"/>
                <w:szCs w:val="36"/>
              </w:rPr>
              <w:t xml:space="preserve">Памятка по усилению контроля </w:t>
            </w:r>
            <w:r w:rsidR="00E95DF9" w:rsidRPr="00CC5B73">
              <w:rPr>
                <w:b/>
                <w:bCs/>
                <w:color w:val="000000"/>
                <w:kern w:val="36"/>
                <w:sz w:val="36"/>
                <w:szCs w:val="36"/>
              </w:rPr>
              <w:t xml:space="preserve"> </w:t>
            </w:r>
          </w:p>
          <w:p w:rsidR="00E95DF9" w:rsidRPr="00CC5B73" w:rsidRDefault="009A2294" w:rsidP="004B3CB9">
            <w:pPr>
              <w:pStyle w:val="a4"/>
              <w:shd w:val="clear" w:color="auto" w:fill="FFFFFF"/>
              <w:spacing w:before="30" w:beforeAutospacing="0" w:after="30" w:afterAutospacing="0"/>
              <w:ind w:left="60" w:right="60"/>
              <w:jc w:val="center"/>
              <w:outlineLvl w:val="1"/>
              <w:rPr>
                <w:b/>
                <w:bCs/>
                <w:color w:val="000000"/>
                <w:kern w:val="36"/>
                <w:sz w:val="36"/>
                <w:szCs w:val="36"/>
              </w:rPr>
            </w:pPr>
            <w:r w:rsidRPr="00CC5B73">
              <w:rPr>
                <w:b/>
                <w:bCs/>
                <w:color w:val="000000"/>
                <w:kern w:val="36"/>
                <w:sz w:val="36"/>
                <w:szCs w:val="36"/>
              </w:rPr>
              <w:t>за времяпровождением ребёнка</w:t>
            </w:r>
          </w:p>
          <w:p w:rsidR="00E95DF9" w:rsidRDefault="00E95DF9" w:rsidP="004B3CB9">
            <w:pPr>
              <w:pStyle w:val="a4"/>
              <w:spacing w:before="30" w:beforeAutospacing="0" w:after="30" w:afterAutospacing="0"/>
              <w:ind w:right="60"/>
              <w:jc w:val="center"/>
              <w:outlineLvl w:val="1"/>
              <w:rPr>
                <w:b/>
                <w:bCs/>
                <w:color w:val="000000"/>
                <w:kern w:val="36"/>
                <w:sz w:val="36"/>
                <w:szCs w:val="36"/>
              </w:rPr>
            </w:pPr>
          </w:p>
        </w:tc>
      </w:tr>
    </w:tbl>
    <w:p w:rsidR="00FC5201" w:rsidRPr="00287EA6" w:rsidRDefault="00E95DF9" w:rsidP="00685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287EA6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Уважаемые родители!!!</w:t>
      </w:r>
    </w:p>
    <w:tbl>
      <w:tblPr>
        <w:tblStyle w:val="a6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1448"/>
      </w:tblGrid>
      <w:tr w:rsidR="00E95DF9" w:rsidRPr="007215B1" w:rsidTr="0068505D">
        <w:tc>
          <w:tcPr>
            <w:tcW w:w="11448" w:type="dxa"/>
            <w:shd w:val="clear" w:color="auto" w:fill="C00000"/>
          </w:tcPr>
          <w:p w:rsidR="00FA143F" w:rsidRPr="007215B1" w:rsidRDefault="00CC78DE" w:rsidP="000D36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15B1">
              <w:rPr>
                <w:rFonts w:ascii="Times New Roman" w:hAnsi="Times New Roman" w:cs="Times New Roman"/>
                <w:sz w:val="28"/>
                <w:szCs w:val="28"/>
              </w:rPr>
              <w:t>С целью недопущения ситуаций, представляющих опасность жизни и здоровью несовершеннолетних, предупреждения сове</w:t>
            </w:r>
            <w:r w:rsidR="00784A88" w:rsidRPr="007215B1">
              <w:rPr>
                <w:rFonts w:ascii="Times New Roman" w:hAnsi="Times New Roman" w:cs="Times New Roman"/>
                <w:sz w:val="28"/>
                <w:szCs w:val="28"/>
              </w:rPr>
              <w:t>ршения противоправных действий,</w:t>
            </w:r>
            <w:r w:rsidR="0069686E" w:rsidRPr="00721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5B1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предотвращения несчастных случаев с несовершеннолетними, их </w:t>
            </w:r>
            <w:proofErr w:type="spellStart"/>
            <w:r w:rsidRPr="007215B1">
              <w:rPr>
                <w:rFonts w:ascii="Times New Roman" w:hAnsi="Times New Roman" w:cs="Times New Roman"/>
                <w:sz w:val="28"/>
                <w:szCs w:val="28"/>
              </w:rPr>
              <w:t>травмированием</w:t>
            </w:r>
            <w:proofErr w:type="spellEnd"/>
            <w:r w:rsidRPr="007215B1">
              <w:rPr>
                <w:rFonts w:ascii="Times New Roman" w:hAnsi="Times New Roman" w:cs="Times New Roman"/>
                <w:sz w:val="28"/>
                <w:szCs w:val="28"/>
              </w:rPr>
      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взрослых, просим </w:t>
            </w:r>
            <w:r w:rsidRPr="007215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ВАС, УВАЖАЕМЫЕ РОДИТЕЛИ (ЗАКОННЫЕ ПРЕДСТАВИТЕЛИ)</w:t>
            </w:r>
            <w:r w:rsidRPr="007215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215B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7215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постоянный</w:t>
            </w:r>
            <w:r w:rsidRPr="007215B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содержанием и воспитанием несовершеннолетних, </w:t>
            </w:r>
            <w:r w:rsidRPr="007215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систематически</w:t>
            </w:r>
            <w:r w:rsidRPr="007215B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</w:t>
            </w:r>
            <w:proofErr w:type="gramEnd"/>
            <w:r w:rsidRPr="007215B1">
              <w:rPr>
                <w:rFonts w:ascii="Times New Roman" w:hAnsi="Times New Roman" w:cs="Times New Roman"/>
                <w:sz w:val="28"/>
                <w:szCs w:val="28"/>
              </w:rPr>
              <w:t xml:space="preserve"> с ними в профилактических целях разъяснительные беседы по безопасному поведению, </w:t>
            </w:r>
            <w:r w:rsidR="00784A88" w:rsidRPr="0072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="00784A88" w:rsidRPr="0072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 за</w:t>
            </w:r>
            <w:proofErr w:type="gramEnd"/>
            <w:r w:rsidR="00784A88" w:rsidRPr="0072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их местонахождение</w:t>
            </w:r>
            <w:r w:rsidR="00646FC7" w:rsidRPr="0072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и время провождением, в том числе</w:t>
            </w:r>
            <w:r w:rsidR="00784A88" w:rsidRPr="0072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исключению группового празднования событий в саунах, бан</w:t>
            </w:r>
            <w:r w:rsidR="00FA143F" w:rsidRPr="0072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ях, гостиницах квартирного типа.</w:t>
            </w:r>
          </w:p>
          <w:p w:rsidR="004B3CB9" w:rsidRPr="007215B1" w:rsidRDefault="0069686E" w:rsidP="004B3C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ПОМНИТЕ</w:t>
            </w:r>
            <w:r w:rsidRPr="0072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что согласно ст. 63 Семейного Кодекса </w:t>
            </w:r>
            <w:r w:rsidRPr="007215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родители несут персональную ответственность за жизнь и здоровье своих детей</w:t>
            </w:r>
            <w:r w:rsidRPr="0072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поэтому родители (законные представители) должны: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8"/>
              <w:gridCol w:w="5538"/>
            </w:tblGrid>
            <w:tr w:rsidR="00762FB4" w:rsidRPr="007215B1" w:rsidTr="004B3CB9">
              <w:tc>
                <w:tcPr>
                  <w:tcW w:w="5538" w:type="dxa"/>
                  <w:shd w:val="clear" w:color="auto" w:fill="auto"/>
                </w:tcPr>
                <w:p w:rsidR="00762FB4" w:rsidRPr="007215B1" w:rsidRDefault="00762FB4" w:rsidP="0068505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</w:pPr>
                  <w:r w:rsidRPr="007215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  <w:t>Располагать информацией о местонахождении ребёнка в течение дня;</w:t>
                  </w:r>
                </w:p>
                <w:p w:rsidR="00762FB4" w:rsidRPr="007215B1" w:rsidRDefault="00762FB4" w:rsidP="0068505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</w:pPr>
                  <w:r w:rsidRPr="007215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  <w:t>не оставлять детей без присмотра взрослых;</w:t>
                  </w:r>
                </w:p>
                <w:p w:rsidR="00CC5B73" w:rsidRPr="007215B1" w:rsidRDefault="00CC5B73" w:rsidP="0068505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</w:pPr>
                  <w:r w:rsidRPr="007215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  <w:t>объясните ребёнку, что он имеет полное право сказать «НЕТ!»</w:t>
                  </w:r>
                  <w:r w:rsidR="0068505D" w:rsidRPr="007215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  <w:t xml:space="preserve"> </w:t>
                  </w:r>
                  <w:r w:rsidRPr="007215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  <w:t xml:space="preserve">всегда и кому угодно, если этот «кто-то» пытается причинить ему вред;  </w:t>
                  </w:r>
                </w:p>
              </w:tc>
              <w:tc>
                <w:tcPr>
                  <w:tcW w:w="5538" w:type="dxa"/>
                  <w:shd w:val="clear" w:color="auto" w:fill="auto"/>
                </w:tcPr>
                <w:p w:rsidR="00762FB4" w:rsidRPr="007215B1" w:rsidRDefault="00762FB4" w:rsidP="0068505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</w:pPr>
                  <w:r w:rsidRPr="007215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  <w:t>Планировать и организовывать досуг несовершеннолетних, проводить с детьми разъяснительные беседы;</w:t>
                  </w:r>
                </w:p>
                <w:p w:rsidR="00762FB4" w:rsidRPr="007215B1" w:rsidRDefault="00762FB4" w:rsidP="0068505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</w:pPr>
                  <w:r w:rsidRPr="007215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  <w:t>Обращать внимание на окружение ребёнка, знать адреса и телефоны друзей;</w:t>
                  </w:r>
                </w:p>
                <w:p w:rsidR="00CC5B73" w:rsidRPr="007215B1" w:rsidRDefault="00CC5B73" w:rsidP="0068505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</w:pPr>
                  <w:r w:rsidRPr="007215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  <w:t>научить ребёнк</w:t>
                  </w:r>
                  <w:r w:rsidR="007215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  <w:t>а личной безопасности.</w:t>
                  </w:r>
                </w:p>
                <w:p w:rsidR="00762FB4" w:rsidRPr="007215B1" w:rsidRDefault="00762FB4" w:rsidP="0068505D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16200000" w14:scaled="0"/>
                        </w14:gradFill>
                      </w14:textFill>
                    </w:rPr>
                  </w:pPr>
                </w:p>
              </w:tc>
            </w:tr>
          </w:tbl>
          <w:p w:rsidR="000D3629" w:rsidRPr="007215B1" w:rsidRDefault="000D3629" w:rsidP="00CC5B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3F4B23" w:rsidRDefault="003F4B23" w:rsidP="00AE0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B73" w:rsidRPr="0068505D" w:rsidRDefault="00B614DE" w:rsidP="00685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05D">
        <w:rPr>
          <w:rFonts w:ascii="Times New Roman" w:hAnsi="Times New Roman" w:cs="Times New Roman"/>
          <w:b/>
          <w:i/>
          <w:sz w:val="28"/>
          <w:szCs w:val="28"/>
        </w:rPr>
        <w:t>В соответствии с Законом Ханты-Мансийского автономного округа-Югры от</w:t>
      </w:r>
      <w:r w:rsidRPr="0068505D">
        <w:rPr>
          <w:rFonts w:ascii="Times New Roman" w:hAnsi="Times New Roman" w:cs="Times New Roman"/>
          <w:b/>
          <w:i/>
          <w:sz w:val="28"/>
          <w:szCs w:val="28"/>
        </w:rPr>
        <w:br/>
        <w:t>10.07.2009 № 109-оз «О мерах по реализации отдельных положений Федерального закона «Об основных гарантиях прав ребенка в Российской Федерации» в Ханты- Мансийском автономном округе - Югре» не допускается нахождение детей в возрасте до 16  лет</w:t>
      </w:r>
      <w:r w:rsidR="006850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05D" w:rsidRPr="0068505D">
        <w:rPr>
          <w:rFonts w:ascii="Times New Roman" w:hAnsi="Times New Roman" w:cs="Times New Roman"/>
          <w:b/>
          <w:i/>
          <w:sz w:val="28"/>
          <w:szCs w:val="28"/>
        </w:rPr>
        <w:t>в ночное время</w:t>
      </w:r>
      <w:r w:rsidRPr="0068505D">
        <w:rPr>
          <w:rFonts w:ascii="Times New Roman" w:hAnsi="Times New Roman" w:cs="Times New Roman"/>
          <w:b/>
          <w:i/>
          <w:sz w:val="28"/>
          <w:szCs w:val="28"/>
        </w:rPr>
        <w:t xml:space="preserve"> без сопровождения взрослых.</w:t>
      </w:r>
    </w:p>
    <w:p w:rsidR="0068505D" w:rsidRPr="0068505D" w:rsidRDefault="0068505D" w:rsidP="0068505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8505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 ночным временем в настоящей статье понимается:</w:t>
      </w:r>
    </w:p>
    <w:p w:rsidR="0068505D" w:rsidRPr="0068505D" w:rsidRDefault="0068505D" w:rsidP="00685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05D">
        <w:rPr>
          <w:rFonts w:ascii="Times New Roman" w:hAnsi="Times New Roman" w:cs="Times New Roman"/>
          <w:b/>
          <w:i/>
          <w:sz w:val="28"/>
          <w:szCs w:val="28"/>
        </w:rPr>
        <w:t>1) в период с 1 октября по 31 марта - с 22.00 часов до 6.00 часов местного времени;</w:t>
      </w:r>
    </w:p>
    <w:p w:rsidR="0068505D" w:rsidRPr="0068505D" w:rsidRDefault="0068505D" w:rsidP="00685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05D">
        <w:rPr>
          <w:rFonts w:ascii="Times New Roman" w:hAnsi="Times New Roman" w:cs="Times New Roman"/>
          <w:b/>
          <w:i/>
          <w:sz w:val="28"/>
          <w:szCs w:val="28"/>
        </w:rPr>
        <w:t>2) в период с 1 апреля по 30 сентября - с 23.00 часов до 6.00 часов местного времени.</w:t>
      </w:r>
    </w:p>
    <w:p w:rsidR="0068505D" w:rsidRDefault="0068505D" w:rsidP="0068505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505D" w:rsidRDefault="00AE0C6C" w:rsidP="0068505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505D">
        <w:rPr>
          <w:rFonts w:ascii="Times New Roman" w:hAnsi="Times New Roman" w:cs="Times New Roman"/>
          <w:b/>
          <w:color w:val="FF0000"/>
          <w:sz w:val="28"/>
          <w:szCs w:val="28"/>
        </w:rPr>
        <w:t>Помните, что самый главный и решающий фактор в воспитании ребенка - это личное поведение и образ жизни его родителей.</w:t>
      </w:r>
    </w:p>
    <w:p w:rsidR="00AE0C6C" w:rsidRPr="0068505D" w:rsidRDefault="00AE0C6C" w:rsidP="00AE0C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505D">
        <w:rPr>
          <w:rFonts w:ascii="Times New Roman" w:hAnsi="Times New Roman" w:cs="Times New Roman"/>
          <w:b/>
          <w:color w:val="FF0000"/>
          <w:sz w:val="28"/>
          <w:szCs w:val="28"/>
        </w:rPr>
        <w:t>Будьте достойным примером для своих детей!</w:t>
      </w:r>
    </w:p>
    <w:sectPr w:rsidR="00AE0C6C" w:rsidRPr="0068505D" w:rsidSect="004B3CB9">
      <w:pgSz w:w="11906" w:h="16838"/>
      <w:pgMar w:top="284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62B"/>
    <w:multiLevelType w:val="hybridMultilevel"/>
    <w:tmpl w:val="443AD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1824"/>
    <w:multiLevelType w:val="hybridMultilevel"/>
    <w:tmpl w:val="94AC2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7485"/>
    <w:multiLevelType w:val="hybridMultilevel"/>
    <w:tmpl w:val="820EF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A258F"/>
    <w:multiLevelType w:val="hybridMultilevel"/>
    <w:tmpl w:val="4DD67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82EE2"/>
    <w:multiLevelType w:val="hybridMultilevel"/>
    <w:tmpl w:val="78E2ECC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74257058"/>
    <w:multiLevelType w:val="hybridMultilevel"/>
    <w:tmpl w:val="80C2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6C"/>
    <w:rsid w:val="000D3629"/>
    <w:rsid w:val="00273B46"/>
    <w:rsid w:val="00287EA6"/>
    <w:rsid w:val="00372C12"/>
    <w:rsid w:val="003F4B23"/>
    <w:rsid w:val="004B3CB9"/>
    <w:rsid w:val="0051490B"/>
    <w:rsid w:val="0061470D"/>
    <w:rsid w:val="00646FC7"/>
    <w:rsid w:val="0068505D"/>
    <w:rsid w:val="0069686E"/>
    <w:rsid w:val="007215B1"/>
    <w:rsid w:val="00762FB4"/>
    <w:rsid w:val="00784A88"/>
    <w:rsid w:val="009A2294"/>
    <w:rsid w:val="00AE0C6C"/>
    <w:rsid w:val="00B614DE"/>
    <w:rsid w:val="00B62E9E"/>
    <w:rsid w:val="00CC5B73"/>
    <w:rsid w:val="00CC78DE"/>
    <w:rsid w:val="00DC720A"/>
    <w:rsid w:val="00E95DF9"/>
    <w:rsid w:val="00EF4891"/>
    <w:rsid w:val="00FA143F"/>
    <w:rsid w:val="00F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fffc2,#00b4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5201"/>
    <w:rPr>
      <w:b/>
      <w:bCs/>
    </w:rPr>
  </w:style>
  <w:style w:type="table" w:styleId="a6">
    <w:name w:val="Table Grid"/>
    <w:basedOn w:val="a1"/>
    <w:uiPriority w:val="59"/>
    <w:rsid w:val="00E9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70D"/>
    <w:rPr>
      <w:rFonts w:ascii="Tahoma" w:hAnsi="Tahoma" w:cs="Tahoma"/>
      <w:sz w:val="16"/>
      <w:szCs w:val="16"/>
    </w:rPr>
  </w:style>
  <w:style w:type="table" w:styleId="a9">
    <w:name w:val="Light Shading"/>
    <w:basedOn w:val="a1"/>
    <w:uiPriority w:val="60"/>
    <w:rsid w:val="00762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5201"/>
    <w:rPr>
      <w:b/>
      <w:bCs/>
    </w:rPr>
  </w:style>
  <w:style w:type="table" w:styleId="a6">
    <w:name w:val="Table Grid"/>
    <w:basedOn w:val="a1"/>
    <w:uiPriority w:val="59"/>
    <w:rsid w:val="00E9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70D"/>
    <w:rPr>
      <w:rFonts w:ascii="Tahoma" w:hAnsi="Tahoma" w:cs="Tahoma"/>
      <w:sz w:val="16"/>
      <w:szCs w:val="16"/>
    </w:rPr>
  </w:style>
  <w:style w:type="table" w:styleId="a9">
    <w:name w:val="Light Shading"/>
    <w:basedOn w:val="a1"/>
    <w:uiPriority w:val="60"/>
    <w:rsid w:val="00762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B6FA-06F5-483F-B954-E236238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2021-02-24T06:27:00Z</dcterms:created>
  <dcterms:modified xsi:type="dcterms:W3CDTF">2022-02-17T04:25:00Z</dcterms:modified>
</cp:coreProperties>
</file>